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969"/>
        <w:gridCol w:w="5670"/>
      </w:tblGrid>
      <w:tr w:rsidR="000D7D4C" w:rsidRPr="00E223F1" w:rsidTr="00B86248">
        <w:trPr>
          <w:trHeight w:val="513"/>
        </w:trPr>
        <w:tc>
          <w:tcPr>
            <w:tcW w:w="3969" w:type="dxa"/>
          </w:tcPr>
          <w:p w:rsidR="000D7D4C" w:rsidRPr="00E223F1" w:rsidRDefault="000D7D4C" w:rsidP="00B86248">
            <w:pPr>
              <w:jc w:val="center"/>
              <w:rPr>
                <w:b w:val="0"/>
              </w:rPr>
            </w:pPr>
            <w:r w:rsidRPr="00E223F1">
              <w:rPr>
                <w:b w:val="0"/>
              </w:rPr>
              <w:t>BỘ NÔNG NGHIỆP &amp; PTNT</w:t>
            </w:r>
          </w:p>
          <w:p w:rsidR="000D7D4C" w:rsidRPr="00E223F1" w:rsidRDefault="000D7D4C" w:rsidP="00B86248">
            <w:pPr>
              <w:ind w:right="-41"/>
              <w:jc w:val="center"/>
            </w:pPr>
            <w:r w:rsidRPr="00E223F1">
              <w:t>TRƯỜNG ĐẠI HỌC THUỶ LỢI</w:t>
            </w:r>
          </w:p>
        </w:tc>
        <w:tc>
          <w:tcPr>
            <w:tcW w:w="5670" w:type="dxa"/>
          </w:tcPr>
          <w:p w:rsidR="000D7D4C" w:rsidRPr="00E223F1" w:rsidRDefault="000D7D4C" w:rsidP="00B86248">
            <w:pPr>
              <w:ind w:left="-108"/>
              <w:jc w:val="center"/>
            </w:pPr>
            <w:r w:rsidRPr="00E223F1"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223F1">
                  <w:t>NAM</w:t>
                </w:r>
              </w:smartTag>
            </w:smartTag>
          </w:p>
          <w:p w:rsidR="000D7D4C" w:rsidRPr="00E223F1" w:rsidRDefault="000D7D4C" w:rsidP="00B86248">
            <w:pPr>
              <w:ind w:left="-108" w:right="-61"/>
              <w:jc w:val="center"/>
              <w:rPr>
                <w:b w:val="0"/>
              </w:rPr>
            </w:pPr>
            <w:r w:rsidRPr="00E223F1">
              <w:t>Độc lập – Tự do – Hạnh phúc</w:t>
            </w:r>
          </w:p>
        </w:tc>
      </w:tr>
      <w:tr w:rsidR="000D7D4C" w:rsidRPr="00E223F1" w:rsidTr="00B86248">
        <w:trPr>
          <w:trHeight w:val="228"/>
        </w:trPr>
        <w:tc>
          <w:tcPr>
            <w:tcW w:w="3969" w:type="dxa"/>
          </w:tcPr>
          <w:p w:rsidR="000D7D4C" w:rsidRPr="00E223F1" w:rsidRDefault="00F40833" w:rsidP="00B86248">
            <w:r>
              <w:rPr>
                <w:noProof/>
              </w:rPr>
              <w:pict>
                <v:line id="_x0000_s1028" style="position:absolute;z-index:251661824;visibility:visible;mso-position-horizontal-relative:text;mso-position-vertical-relative:text" from="34.5pt,6.1pt" to="148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t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LM+f5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"/>
              </w:pict>
            </w:r>
          </w:p>
        </w:tc>
        <w:tc>
          <w:tcPr>
            <w:tcW w:w="5670" w:type="dxa"/>
          </w:tcPr>
          <w:p w:rsidR="000D7D4C" w:rsidRPr="00E223F1" w:rsidRDefault="00F40833" w:rsidP="00B86248">
            <w:r>
              <w:rPr>
                <w:noProof/>
              </w:rPr>
              <w:pict>
                <v:line id="_x0000_s1027" style="position:absolute;flip:y;z-index:251662848;visibility:visible;mso-position-horizontal-relative:text;mso-position-vertical-relative:text" from="63.2pt,5.4pt" to="20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"/>
              </w:pict>
            </w:r>
          </w:p>
        </w:tc>
      </w:tr>
    </w:tbl>
    <w:p w:rsidR="00E1770E" w:rsidRDefault="00E1770E" w:rsidP="000D7D4C">
      <w:pPr>
        <w:spacing w:line="312" w:lineRule="auto"/>
        <w:jc w:val="center"/>
      </w:pPr>
    </w:p>
    <w:p w:rsidR="000D7D4C" w:rsidRDefault="000D7D4C" w:rsidP="000D7D4C">
      <w:pPr>
        <w:spacing w:line="312" w:lineRule="auto"/>
        <w:jc w:val="center"/>
      </w:pPr>
      <w:r>
        <w:t xml:space="preserve">QUY ĐỊNH VỀ YÊU CẦU CHUYÊN MÔN TUYỂN SINH </w:t>
      </w:r>
    </w:p>
    <w:p w:rsidR="000D7D4C" w:rsidRPr="00E223F1" w:rsidRDefault="000D7D4C" w:rsidP="000D7D4C">
      <w:pPr>
        <w:spacing w:line="312" w:lineRule="auto"/>
        <w:jc w:val="center"/>
      </w:pPr>
      <w:r>
        <w:t>NGHIÊN CỨU SINH ĐỢT 2 NĂM 2015</w:t>
      </w:r>
    </w:p>
    <w:p w:rsidR="005A5CCC" w:rsidRDefault="000404B8" w:rsidP="000D7D4C">
      <w:pPr>
        <w:jc w:val="center"/>
        <w:rPr>
          <w:b w:val="0"/>
        </w:rPr>
      </w:pPr>
      <w:r>
        <w:rPr>
          <w:b w:val="0"/>
        </w:rPr>
        <w:t xml:space="preserve">(Ban hành kèm theo Thông báo tuyển sinh số </w:t>
      </w:r>
      <w:r w:rsidR="004E6D4F">
        <w:rPr>
          <w:b w:val="0"/>
        </w:rPr>
        <w:t>624</w:t>
      </w:r>
      <w:r>
        <w:rPr>
          <w:b w:val="0"/>
        </w:rPr>
        <w:t>/TB</w:t>
      </w:r>
      <w:r w:rsidR="000D7D4C" w:rsidRPr="000D7D4C">
        <w:rPr>
          <w:b w:val="0"/>
        </w:rPr>
        <w:t xml:space="preserve">-ĐHTL ngày </w:t>
      </w:r>
      <w:r w:rsidR="004E6D4F">
        <w:rPr>
          <w:b w:val="0"/>
        </w:rPr>
        <w:t>27</w:t>
      </w:r>
      <w:r w:rsidR="000D7D4C" w:rsidRPr="000D7D4C">
        <w:rPr>
          <w:b w:val="0"/>
        </w:rPr>
        <w:t xml:space="preserve">tháng </w:t>
      </w:r>
      <w:r w:rsidR="00E1770E">
        <w:rPr>
          <w:b w:val="0"/>
        </w:rPr>
        <w:t>5</w:t>
      </w:r>
      <w:r w:rsidR="000D7D4C" w:rsidRPr="000D7D4C">
        <w:rPr>
          <w:b w:val="0"/>
        </w:rPr>
        <w:t xml:space="preserve"> năm 2015 của Hiệu trưởng Trường Đại học Thủy lợi)</w:t>
      </w:r>
    </w:p>
    <w:p w:rsidR="000D7D4C" w:rsidRDefault="000D7D4C" w:rsidP="000D7D4C">
      <w:pPr>
        <w:jc w:val="center"/>
        <w:rPr>
          <w:b w:val="0"/>
        </w:rPr>
      </w:pPr>
    </w:p>
    <w:p w:rsidR="000D7D4C" w:rsidRPr="00D92B11" w:rsidRDefault="000D7D4C" w:rsidP="000404B8">
      <w:pPr>
        <w:pStyle w:val="ListParagraph"/>
        <w:numPr>
          <w:ilvl w:val="0"/>
          <w:numId w:val="2"/>
        </w:numPr>
        <w:spacing w:before="240" w:after="240" w:line="312" w:lineRule="auto"/>
        <w:ind w:left="709" w:hanging="349"/>
      </w:pPr>
      <w:r w:rsidRPr="00D92B11">
        <w:t>KHOA CÔNG TRÌNH</w:t>
      </w:r>
    </w:p>
    <w:p w:rsidR="000D7D4C" w:rsidRPr="00640BFE" w:rsidRDefault="000D7D4C" w:rsidP="000404B8">
      <w:pPr>
        <w:pStyle w:val="ListParagraph"/>
        <w:numPr>
          <w:ilvl w:val="0"/>
          <w:numId w:val="3"/>
        </w:numPr>
        <w:spacing w:before="240" w:after="240" w:line="312" w:lineRule="auto"/>
        <w:rPr>
          <w:b w:val="0"/>
          <w:i/>
        </w:rPr>
      </w:pPr>
      <w:r w:rsidRPr="00640BFE">
        <w:rPr>
          <w:b w:val="0"/>
          <w:i/>
        </w:rPr>
        <w:t>KỸ THUẬT XÂY DỰNG CÔNG TRÌNH THỦY (62580202)</w:t>
      </w:r>
    </w:p>
    <w:p w:rsidR="000D7D4C" w:rsidRPr="000404B8" w:rsidRDefault="000D7D4C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>Ngành</w:t>
      </w:r>
      <w:r w:rsidR="00D92B11" w:rsidRPr="000404B8">
        <w:t>/chuyên ngành</w:t>
      </w:r>
      <w:r w:rsidRPr="000404B8">
        <w:t xml:space="preserve"> đúng, phù hợp: </w:t>
      </w:r>
      <w:r w:rsidRPr="000404B8">
        <w:rPr>
          <w:b w:val="0"/>
        </w:rPr>
        <w:t xml:space="preserve">Xây dựng công trình thủy; </w:t>
      </w:r>
      <w:r w:rsidR="00D92B11" w:rsidRPr="000404B8">
        <w:rPr>
          <w:b w:val="0"/>
        </w:rPr>
        <w:t>Kỹ thuật công trình biển; Kỹ thuật cơ sở hạ tầng; Kỹ thuật tà</w:t>
      </w:r>
      <w:bookmarkStart w:id="0" w:name="_GoBack"/>
      <w:bookmarkEnd w:id="0"/>
      <w:r w:rsidR="00D92B11" w:rsidRPr="000404B8">
        <w:rPr>
          <w:b w:val="0"/>
        </w:rPr>
        <w:t xml:space="preserve">i nguyên nước; </w:t>
      </w:r>
      <w:r w:rsidR="00D92B11" w:rsidRPr="000404B8">
        <w:rPr>
          <w:b w:val="0"/>
          <w:bCs/>
          <w:iCs/>
        </w:rPr>
        <w:t xml:space="preserve"> Các ngành thuộc khối xây dựng có ch</w:t>
      </w:r>
      <w:r w:rsidR="00D92B11" w:rsidRPr="000404B8">
        <w:rPr>
          <w:rFonts w:hint="eastAsia"/>
          <w:b w:val="0"/>
          <w:bCs/>
          <w:iCs/>
        </w:rPr>
        <w:t>ươ</w:t>
      </w:r>
      <w:r w:rsidR="00D92B11" w:rsidRPr="000404B8">
        <w:rPr>
          <w:b w:val="0"/>
          <w:bCs/>
          <w:iCs/>
        </w:rPr>
        <w:t xml:space="preserve">ng trình </w:t>
      </w:r>
      <w:r w:rsidR="00D92B11" w:rsidRPr="000404B8">
        <w:rPr>
          <w:rFonts w:hint="eastAsia"/>
          <w:b w:val="0"/>
          <w:bCs/>
          <w:iCs/>
        </w:rPr>
        <w:t>đ</w:t>
      </w:r>
      <w:r w:rsidR="00D92B11" w:rsidRPr="000404B8">
        <w:rPr>
          <w:b w:val="0"/>
          <w:bCs/>
          <w:iCs/>
        </w:rPr>
        <w:t xml:space="preserve">ào tạo ở trình </w:t>
      </w:r>
      <w:r w:rsidR="00D92B11" w:rsidRPr="000404B8">
        <w:rPr>
          <w:rFonts w:hint="eastAsia"/>
          <w:b w:val="0"/>
          <w:bCs/>
          <w:iCs/>
        </w:rPr>
        <w:t>đ</w:t>
      </w:r>
      <w:r w:rsidR="00D92B11" w:rsidRPr="000404B8">
        <w:rPr>
          <w:b w:val="0"/>
          <w:bCs/>
          <w:iCs/>
        </w:rPr>
        <w:t xml:space="preserve">ộ </w:t>
      </w:r>
      <w:r w:rsidR="00D92B11" w:rsidRPr="000404B8">
        <w:rPr>
          <w:rFonts w:hint="eastAsia"/>
          <w:b w:val="0"/>
          <w:bCs/>
          <w:iCs/>
        </w:rPr>
        <w:t>đ</w:t>
      </w:r>
      <w:r w:rsidR="00D92B11" w:rsidRPr="000404B8">
        <w:rPr>
          <w:b w:val="0"/>
          <w:bCs/>
          <w:iCs/>
        </w:rPr>
        <w:t>ại học hoặc thạc sĩ  khác nhau d</w:t>
      </w:r>
      <w:r w:rsidR="00D92B11" w:rsidRPr="000404B8">
        <w:rPr>
          <w:rFonts w:hint="eastAsia"/>
          <w:b w:val="0"/>
          <w:bCs/>
          <w:iCs/>
        </w:rPr>
        <w:t>ư</w:t>
      </w:r>
      <w:r w:rsidR="00D92B11" w:rsidRPr="000404B8">
        <w:rPr>
          <w:b w:val="0"/>
          <w:bCs/>
          <w:iCs/>
        </w:rPr>
        <w:t xml:space="preserve">ới 10% của khối kiến thức ngành tương ứng. </w:t>
      </w:r>
    </w:p>
    <w:p w:rsidR="000D7D4C" w:rsidRPr="000404B8" w:rsidRDefault="000D7D4C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>Ngành</w:t>
      </w:r>
      <w:r w:rsidR="00D92B11" w:rsidRPr="000404B8">
        <w:t>/chuyên ngành</w:t>
      </w:r>
      <w:r w:rsidRPr="000404B8">
        <w:t xml:space="preserve"> gần: </w:t>
      </w:r>
      <w:r w:rsidR="00D92B11" w:rsidRPr="000404B8">
        <w:rPr>
          <w:b w:val="0"/>
        </w:rPr>
        <w:t xml:space="preserve">Kỹ thuật công trình xây dựng; Công nghệ kỹ thuật xây dựng; Kỹ thuật xây dựng công trình giao thông; Địa kỹ thuật xây dựng; Thủy văn học; Cấp thoát nước; Cơ học chất lỏng; Cơ học vật rắn; Quản lý xây dựng; </w:t>
      </w:r>
      <w:r w:rsidR="00D92B11" w:rsidRPr="000404B8">
        <w:rPr>
          <w:b w:val="0"/>
          <w:bCs/>
          <w:iCs/>
        </w:rPr>
        <w:t>Các ngành thuộc khối xây dựng khác.</w:t>
      </w:r>
    </w:p>
    <w:p w:rsidR="00D92B11" w:rsidRPr="000404B8" w:rsidRDefault="00D92B11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0404B8">
        <w:rPr>
          <w:b w:val="0"/>
        </w:rPr>
        <w:t>Các trường hợp ngành gần khác ngoài danh mục này sẽ được Khoa xem xét và quyết định</w:t>
      </w:r>
    </w:p>
    <w:p w:rsidR="00D92B11" w:rsidRPr="00640BFE" w:rsidRDefault="00D92B11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ĐỊA KỸ THUẬT XÂY DỰNG (62580211)</w:t>
      </w:r>
    </w:p>
    <w:p w:rsidR="00FD3E97" w:rsidRPr="000404B8" w:rsidRDefault="00FD3E97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>Ngành/chuyên ngành đúng, phù hợp:</w:t>
      </w:r>
      <w:r w:rsidR="0029011B">
        <w:t xml:space="preserve"> </w:t>
      </w:r>
      <w:r w:rsidRPr="000404B8">
        <w:rPr>
          <w:b w:val="0"/>
        </w:rPr>
        <w:t xml:space="preserve">Địa kỹ thuật xây dựng; Kỹ thuật xây dựng công trình ngầm, kỹ thuật xây dựng công trình hầm; </w:t>
      </w:r>
      <w:r w:rsidRPr="000404B8">
        <w:rPr>
          <w:b w:val="0"/>
          <w:bCs/>
          <w:iCs/>
        </w:rPr>
        <w:t>Các ngành thuộc khối xây dựng có ch</w:t>
      </w:r>
      <w:r w:rsidRPr="000404B8">
        <w:rPr>
          <w:rFonts w:hint="eastAsia"/>
          <w:b w:val="0"/>
          <w:bCs/>
          <w:iCs/>
        </w:rPr>
        <w:t>ươ</w:t>
      </w:r>
      <w:r w:rsidRPr="000404B8">
        <w:rPr>
          <w:b w:val="0"/>
          <w:bCs/>
          <w:iCs/>
        </w:rPr>
        <w:t xml:space="preserve">ng trình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 xml:space="preserve">ào tạo ở trình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 xml:space="preserve">ộ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>ại học hoặc thạc sĩ  khác nhau d</w:t>
      </w:r>
      <w:r w:rsidRPr="000404B8">
        <w:rPr>
          <w:rFonts w:hint="eastAsia"/>
          <w:b w:val="0"/>
          <w:bCs/>
          <w:iCs/>
        </w:rPr>
        <w:t>ư</w:t>
      </w:r>
      <w:r w:rsidRPr="000404B8">
        <w:rPr>
          <w:b w:val="0"/>
          <w:bCs/>
          <w:iCs/>
        </w:rPr>
        <w:t xml:space="preserve">ới 10% của khối kiến thức ngành tương ứng. </w:t>
      </w:r>
    </w:p>
    <w:p w:rsidR="00FD3E97" w:rsidRPr="000404B8" w:rsidRDefault="00FD3E97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 xml:space="preserve">Ngành/chuyên ngành gần: </w:t>
      </w:r>
      <w:r w:rsidRPr="000404B8">
        <w:rPr>
          <w:b w:val="0"/>
        </w:rPr>
        <w:t xml:space="preserve">Xây dựng công trình thủy; Kỹ thuật công trình biển, kỹ thuật xây dựng công trình cảng; Kỹ thuật cơ sở hạ tầng; Kỹ thuật tài nguyên nước; Kỹ thuật công trình xây dựng; Công nghệ kỹ thuật xây dựng, Kỹ thuật xây dựng công trình giao thông; </w:t>
      </w:r>
      <w:r w:rsidRPr="000404B8">
        <w:rPr>
          <w:b w:val="0"/>
          <w:bCs/>
          <w:iCs/>
        </w:rPr>
        <w:t>Các ngành thuộc khối xây dựng; kỹ thuật địa chất, địa vật lý;</w:t>
      </w:r>
    </w:p>
    <w:p w:rsidR="00FD3E97" w:rsidRPr="000404B8" w:rsidRDefault="00FD3E97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0404B8">
        <w:rPr>
          <w:b w:val="0"/>
        </w:rPr>
        <w:t>Các trường hợp ngành gần khác ngoài danh mục này sẽ được Khoa xem xét và quyết định.</w:t>
      </w:r>
    </w:p>
    <w:p w:rsidR="00D92B11" w:rsidRPr="0029011B" w:rsidRDefault="00D92B11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29011B">
        <w:rPr>
          <w:b w:val="0"/>
          <w:i/>
        </w:rPr>
        <w:t>CƠ HỌC VẬT RẮN (62440107)</w:t>
      </w:r>
    </w:p>
    <w:p w:rsidR="00D92B11" w:rsidRPr="000404B8" w:rsidRDefault="00D92B11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 xml:space="preserve">Ngành/chuyên ngành đúng, phù hợp: </w:t>
      </w:r>
      <w:r w:rsidRPr="000404B8">
        <w:rPr>
          <w:b w:val="0"/>
        </w:rPr>
        <w:t>Cơ học vật rắn</w:t>
      </w:r>
      <w:r w:rsidR="00FD3E97" w:rsidRPr="000404B8">
        <w:rPr>
          <w:b w:val="0"/>
        </w:rPr>
        <w:t xml:space="preserve">; </w:t>
      </w:r>
    </w:p>
    <w:p w:rsidR="000404B8" w:rsidRPr="000404B8" w:rsidRDefault="00D92B11" w:rsidP="000404B8">
      <w:pPr>
        <w:pStyle w:val="ListParagraph"/>
        <w:numPr>
          <w:ilvl w:val="0"/>
          <w:numId w:val="4"/>
        </w:numPr>
        <w:shd w:val="clear" w:color="auto" w:fill="FFFFFF"/>
        <w:spacing w:before="240" w:after="240" w:line="312" w:lineRule="auto"/>
        <w:rPr>
          <w:b w:val="0"/>
          <w:color w:val="212121"/>
          <w:sz w:val="23"/>
          <w:szCs w:val="23"/>
        </w:rPr>
      </w:pPr>
      <w:r w:rsidRPr="000404B8">
        <w:t xml:space="preserve">Ngành/chuyên ngành gần: </w:t>
      </w:r>
      <w:r w:rsidRPr="000404B8">
        <w:rPr>
          <w:b w:val="0"/>
        </w:rPr>
        <w:t>Toán ứng dụng; Các ngành thuộc khối Cơ khí cơ kỹ thuật, khối Xây dựng</w:t>
      </w:r>
      <w:r w:rsidR="00175F56" w:rsidRPr="000404B8">
        <w:rPr>
          <w:b w:val="0"/>
        </w:rPr>
        <w:t xml:space="preserve">; </w:t>
      </w:r>
      <w:r w:rsidR="00175F56" w:rsidRPr="000404B8">
        <w:rPr>
          <w:b w:val="0"/>
          <w:color w:val="000000"/>
          <w:sz w:val="27"/>
          <w:szCs w:val="27"/>
        </w:rPr>
        <w:t>Cơ kỹ thuật.</w:t>
      </w:r>
    </w:p>
    <w:p w:rsidR="00D92B11" w:rsidRDefault="00D92B11" w:rsidP="000404B8">
      <w:pPr>
        <w:pStyle w:val="ListParagraph"/>
        <w:shd w:val="clear" w:color="auto" w:fill="FFFFFF"/>
        <w:spacing w:before="240" w:after="240" w:line="312" w:lineRule="auto"/>
        <w:rPr>
          <w:b w:val="0"/>
        </w:rPr>
      </w:pPr>
      <w:r w:rsidRPr="000404B8">
        <w:rPr>
          <w:b w:val="0"/>
        </w:rPr>
        <w:t>Các trường hợp ngành gần khác ngoài danh mục này sẽ được Khoa xem xét và quyết định.</w:t>
      </w:r>
    </w:p>
    <w:p w:rsidR="00640BFE" w:rsidRPr="00640BFE" w:rsidRDefault="00640BFE" w:rsidP="00640BFE">
      <w:pPr>
        <w:pStyle w:val="ListParagraph"/>
        <w:numPr>
          <w:ilvl w:val="0"/>
          <w:numId w:val="2"/>
        </w:numPr>
        <w:shd w:val="clear" w:color="auto" w:fill="FFFFFF"/>
        <w:spacing w:before="240" w:after="240" w:line="312" w:lineRule="auto"/>
        <w:ind w:left="709" w:hanging="349"/>
      </w:pPr>
      <w:r w:rsidRPr="00640BFE">
        <w:lastRenderedPageBreak/>
        <w:t>KHOA KỸ THUẬT TÀI NGUYÊN NƯỚC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KỸ THUẬT CƠ SỞ HẠ TẦNG ( 62580210)</w:t>
      </w:r>
    </w:p>
    <w:p w:rsidR="000404B8" w:rsidRPr="00D92B11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D7D4C">
        <w:t>Ngành</w:t>
      </w:r>
      <w:r>
        <w:t>/chuyên ngành</w:t>
      </w:r>
      <w:r w:rsidRPr="000D7D4C">
        <w:t xml:space="preserve"> đúng, phù hợp:</w:t>
      </w:r>
      <w:r w:rsidRPr="00D92B11">
        <w:rPr>
          <w:b w:val="0"/>
        </w:rPr>
        <w:t xml:space="preserve"> Kỹ thuật cơ sở hạ tầng; Kỹ thuật tài nguyên nước; Cấp thoát nước</w:t>
      </w:r>
      <w:r>
        <w:rPr>
          <w:b w:val="0"/>
        </w:rPr>
        <w:t xml:space="preserve">; </w:t>
      </w:r>
      <w:r>
        <w:rPr>
          <w:b w:val="0"/>
          <w:bCs/>
          <w:iCs/>
        </w:rPr>
        <w:t>C</w:t>
      </w:r>
      <w:r w:rsidRPr="00D92B11">
        <w:rPr>
          <w:b w:val="0"/>
          <w:bCs/>
          <w:iCs/>
        </w:rPr>
        <w:t xml:space="preserve">ác ngành thuộc khối </w:t>
      </w:r>
      <w:r>
        <w:rPr>
          <w:b w:val="0"/>
          <w:bCs/>
          <w:iCs/>
        </w:rPr>
        <w:t xml:space="preserve">kiến trúc và </w:t>
      </w:r>
      <w:r w:rsidRPr="00D92B11">
        <w:rPr>
          <w:b w:val="0"/>
          <w:bCs/>
          <w:iCs/>
        </w:rPr>
        <w:t>xây dựng có ch</w:t>
      </w:r>
      <w:r w:rsidRPr="00D92B11">
        <w:rPr>
          <w:rFonts w:hint="eastAsia"/>
          <w:b w:val="0"/>
          <w:bCs/>
          <w:iCs/>
        </w:rPr>
        <w:t>ươ</w:t>
      </w:r>
      <w:r w:rsidRPr="00D92B11">
        <w:rPr>
          <w:b w:val="0"/>
          <w:bCs/>
          <w:iCs/>
        </w:rPr>
        <w:t xml:space="preserve">ng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ào tạo ở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ộ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>ại học hoặc thạc sĩ khác nhau d</w:t>
      </w:r>
      <w:r w:rsidRPr="00D92B11">
        <w:rPr>
          <w:rFonts w:hint="eastAsia"/>
          <w:b w:val="0"/>
          <w:bCs/>
          <w:iCs/>
        </w:rPr>
        <w:t>ư</w:t>
      </w:r>
      <w:r w:rsidRPr="00D92B11">
        <w:rPr>
          <w:b w:val="0"/>
          <w:bCs/>
          <w:iCs/>
        </w:rPr>
        <w:t>ới 10% của khối kiến thức ngành</w:t>
      </w:r>
      <w:r>
        <w:rPr>
          <w:b w:val="0"/>
          <w:bCs/>
          <w:iCs/>
        </w:rPr>
        <w:t xml:space="preserve"> tương ứng.</w:t>
      </w:r>
    </w:p>
    <w:p w:rsidR="000404B8" w:rsidRPr="00D92B11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 xml:space="preserve">Ngành/chuyên ngành gần: </w:t>
      </w:r>
      <w:r w:rsidRPr="00D92B11">
        <w:rPr>
          <w:b w:val="0"/>
        </w:rPr>
        <w:t>Thủy văn học;</w:t>
      </w:r>
      <w:r w:rsidR="0029011B">
        <w:rPr>
          <w:b w:val="0"/>
        </w:rPr>
        <w:t xml:space="preserve"> </w:t>
      </w:r>
      <w:r w:rsidRPr="00D92B11">
        <w:rPr>
          <w:b w:val="0"/>
        </w:rPr>
        <w:t xml:space="preserve">Kỹ thuật môi trường; </w:t>
      </w:r>
      <w:r>
        <w:rPr>
          <w:b w:val="0"/>
        </w:rPr>
        <w:t xml:space="preserve">Công nghệ kỹ thuật xây dựng; </w:t>
      </w:r>
      <w:r w:rsidRPr="00D92B11">
        <w:rPr>
          <w:b w:val="0"/>
        </w:rPr>
        <w:t>Quản lý xây dựng;</w:t>
      </w:r>
      <w:r w:rsidR="0029011B">
        <w:rPr>
          <w:b w:val="0"/>
        </w:rPr>
        <w:t xml:space="preserve"> </w:t>
      </w:r>
      <w:r w:rsidRPr="00D92B11">
        <w:rPr>
          <w:b w:val="0"/>
        </w:rPr>
        <w:t>Quy hoạch vùng và đô thị; Quản lý đô thị và công trình</w:t>
      </w:r>
      <w:r>
        <w:rPr>
          <w:b w:val="0"/>
        </w:rPr>
        <w:t xml:space="preserve">; </w:t>
      </w:r>
      <w:r w:rsidRPr="00D92B11">
        <w:rPr>
          <w:b w:val="0"/>
          <w:bCs/>
          <w:iCs/>
        </w:rPr>
        <w:t xml:space="preserve">Các ngành thuộc khối </w:t>
      </w:r>
      <w:r>
        <w:rPr>
          <w:b w:val="0"/>
          <w:bCs/>
          <w:iCs/>
        </w:rPr>
        <w:t xml:space="preserve">kiến trúc và </w:t>
      </w:r>
      <w:r w:rsidRPr="00D92B11">
        <w:rPr>
          <w:b w:val="0"/>
          <w:bCs/>
          <w:iCs/>
        </w:rPr>
        <w:t>xây dựng</w:t>
      </w:r>
      <w:r>
        <w:rPr>
          <w:b w:val="0"/>
          <w:bCs/>
          <w:iCs/>
        </w:rPr>
        <w:t xml:space="preserve"> khác.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29011B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KỸ THUẬT TÀI NGUYÊN NƯỚC (62580212)</w:t>
      </w:r>
    </w:p>
    <w:p w:rsidR="000404B8" w:rsidRPr="000404B8" w:rsidRDefault="000404B8" w:rsidP="00EF2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312" w:lineRule="auto"/>
        <w:jc w:val="both"/>
        <w:rPr>
          <w:rFonts w:eastAsia="Batang"/>
          <w:b w:val="0"/>
        </w:rPr>
      </w:pPr>
      <w:r w:rsidRPr="000D7D4C">
        <w:t>Ngành</w:t>
      </w:r>
      <w:r>
        <w:t>/chuyên ngành</w:t>
      </w:r>
      <w:r w:rsidRPr="000D7D4C">
        <w:t xml:space="preserve"> đúng, phù hợp:</w:t>
      </w:r>
      <w:r w:rsidR="00EF2810">
        <w:t xml:space="preserve"> </w:t>
      </w:r>
      <w:r w:rsidRPr="000404B8">
        <w:rPr>
          <w:rFonts w:eastAsia="Batang"/>
          <w:b w:val="0"/>
        </w:rPr>
        <w:t>Kỹ thuật tài nguyên nước; Kỹ thuật cơ sở hạ tầng;</w:t>
      </w:r>
      <w:r w:rsidR="00EF2810">
        <w:rPr>
          <w:rFonts w:eastAsia="Batang"/>
          <w:b w:val="0"/>
        </w:rPr>
        <w:t xml:space="preserve"> </w:t>
      </w:r>
      <w:r w:rsidRPr="000404B8">
        <w:rPr>
          <w:rFonts w:eastAsia="Batang"/>
          <w:b w:val="0"/>
        </w:rPr>
        <w:t>Cấp thoát nước; Các ngành thuộc khối xây dựng có chương trình đào tạo ở trình độ đại học hoặc thạc sĩ khác nhau dướ</w:t>
      </w:r>
      <w:r w:rsidR="00463B0F">
        <w:rPr>
          <w:rFonts w:eastAsia="Batang"/>
          <w:b w:val="0"/>
        </w:rPr>
        <w:t>i 10% của</w:t>
      </w:r>
      <w:r w:rsidRPr="000404B8">
        <w:rPr>
          <w:rFonts w:eastAsia="Batang"/>
          <w:b w:val="0"/>
        </w:rPr>
        <w:t xml:space="preserve"> khối kiến thức ngành tương ứng</w:t>
      </w:r>
      <w:r w:rsidR="00463B0F">
        <w:rPr>
          <w:rFonts w:eastAsia="Batang"/>
          <w:b w:val="0"/>
        </w:rPr>
        <w:t>.</w:t>
      </w:r>
    </w:p>
    <w:p w:rsidR="000404B8" w:rsidRP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>Ngành/chuyên ngành gần:</w:t>
      </w:r>
      <w:r w:rsidR="00B14EA8">
        <w:t xml:space="preserve"> </w:t>
      </w:r>
      <w:r w:rsidRPr="000404B8">
        <w:rPr>
          <w:rFonts w:eastAsia="Batang"/>
          <w:b w:val="0"/>
        </w:rPr>
        <w:t>Nhóm chuyên ngành Kỹ thuật môi trường; Nhóm công nghệ kỹ thuật Xây dựng;</w:t>
      </w:r>
      <w:r w:rsidR="00B14EA8">
        <w:rPr>
          <w:rFonts w:eastAsia="Batang"/>
          <w:b w:val="0"/>
        </w:rPr>
        <w:t xml:space="preserve"> </w:t>
      </w:r>
      <w:r w:rsidRPr="000404B8">
        <w:rPr>
          <w:rFonts w:eastAsia="Batang"/>
          <w:b w:val="0"/>
        </w:rPr>
        <w:t>Thủy văn học</w:t>
      </w:r>
      <w:r w:rsidRPr="000404B8">
        <w:rPr>
          <w:b w:val="0"/>
          <w:bCs/>
          <w:iCs/>
        </w:rPr>
        <w:t>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B14EA8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CƠ HỌC CHẤT LỎNG (6244010</w:t>
      </w:r>
      <w:r w:rsidR="003F21CD">
        <w:rPr>
          <w:b w:val="0"/>
          <w:i/>
        </w:rPr>
        <w:t>8</w:t>
      </w:r>
      <w:r w:rsidRPr="00640BFE">
        <w:rPr>
          <w:b w:val="0"/>
          <w:i/>
        </w:rPr>
        <w:t>)</w:t>
      </w:r>
    </w:p>
    <w:p w:rsid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D7D4C">
        <w:t>Ngành</w:t>
      </w:r>
      <w:r>
        <w:t>/chuyên ngành</w:t>
      </w:r>
      <w:r w:rsidRPr="000D7D4C">
        <w:t xml:space="preserve"> đúng, phù hợp:</w:t>
      </w:r>
      <w:r w:rsidR="003F21CD">
        <w:t xml:space="preserve"> </w:t>
      </w:r>
      <w:r w:rsidRPr="00D92B11">
        <w:rPr>
          <w:b w:val="0"/>
        </w:rPr>
        <w:t>Cơ học chất lỏng</w:t>
      </w:r>
      <w:r>
        <w:rPr>
          <w:b w:val="0"/>
        </w:rPr>
        <w:t xml:space="preserve">, </w:t>
      </w:r>
    </w:p>
    <w:p w:rsid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>Ngành/chuyên ngành gần:</w:t>
      </w:r>
      <w:r w:rsidRPr="00D92B11">
        <w:rPr>
          <w:b w:val="0"/>
        </w:rPr>
        <w:t xml:space="preserve"> Kỹ thuật tài nguyên nước; Kỹ thuật cơ sở hạ tầng; Cấp thoát nước; Thủy văn học;</w:t>
      </w:r>
      <w:r w:rsidR="003F21CD">
        <w:rPr>
          <w:b w:val="0"/>
        </w:rPr>
        <w:t xml:space="preserve"> </w:t>
      </w:r>
      <w:r w:rsidRPr="00D92B11">
        <w:rPr>
          <w:b w:val="0"/>
        </w:rPr>
        <w:t>Kỹ thuật môi trường; Xây dựng công trình thủy; Kỹ thuật công trình biển</w:t>
      </w:r>
      <w:r w:rsidR="003F21CD">
        <w:rPr>
          <w:b w:val="0"/>
        </w:rPr>
        <w:t>;</w:t>
      </w:r>
      <w:r>
        <w:rPr>
          <w:b w:val="0"/>
        </w:rPr>
        <w:t xml:space="preserve"> </w:t>
      </w:r>
      <w:r w:rsidRPr="00D92B11">
        <w:rPr>
          <w:b w:val="0"/>
        </w:rPr>
        <w:t>Kỹ thuật công trình xây dựng</w:t>
      </w:r>
      <w:r>
        <w:rPr>
          <w:b w:val="0"/>
        </w:rPr>
        <w:t>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3F21CD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Pr="00D92B11" w:rsidRDefault="000404B8" w:rsidP="000A3741">
      <w:pPr>
        <w:pStyle w:val="ListParagraph"/>
        <w:numPr>
          <w:ilvl w:val="0"/>
          <w:numId w:val="2"/>
        </w:numPr>
        <w:spacing w:before="240" w:after="240" w:line="312" w:lineRule="auto"/>
        <w:ind w:left="851" w:hanging="491"/>
        <w:jc w:val="both"/>
      </w:pPr>
      <w:r>
        <w:t xml:space="preserve">KHOA </w:t>
      </w:r>
      <w:r w:rsidRPr="00D92B11">
        <w:t>THỦY VĂN VÀ TÀI NGUYÊN NƯỚC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THỦY VĂN HỌC (62440224)</w:t>
      </w:r>
    </w:p>
    <w:p w:rsid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D7D4C">
        <w:t>Ngành</w:t>
      </w:r>
      <w:r>
        <w:t>/chuyên ngành</w:t>
      </w:r>
      <w:r w:rsidRPr="000D7D4C">
        <w:t xml:space="preserve"> đúng, phù hợp:</w:t>
      </w:r>
      <w:r w:rsidR="000A3741">
        <w:t xml:space="preserve"> </w:t>
      </w:r>
      <w:r w:rsidRPr="00D92B11">
        <w:rPr>
          <w:b w:val="0"/>
        </w:rPr>
        <w:t>Thủy văn học; Hải dương học;</w:t>
      </w:r>
      <w:r w:rsidR="000A3741">
        <w:rPr>
          <w:b w:val="0"/>
        </w:rPr>
        <w:t xml:space="preserve"> </w:t>
      </w:r>
      <w:r>
        <w:rPr>
          <w:b w:val="0"/>
          <w:bCs/>
          <w:iCs/>
        </w:rPr>
        <w:t>Các ngành thuộc khối Khoa học trái đất</w:t>
      </w:r>
      <w:r w:rsidRPr="00D92B11">
        <w:rPr>
          <w:b w:val="0"/>
          <w:bCs/>
          <w:iCs/>
        </w:rPr>
        <w:t xml:space="preserve"> có ch</w:t>
      </w:r>
      <w:r w:rsidRPr="00D92B11">
        <w:rPr>
          <w:rFonts w:hint="eastAsia"/>
          <w:b w:val="0"/>
          <w:bCs/>
          <w:iCs/>
        </w:rPr>
        <w:t>ươ</w:t>
      </w:r>
      <w:r w:rsidRPr="00D92B11">
        <w:rPr>
          <w:b w:val="0"/>
          <w:bCs/>
          <w:iCs/>
        </w:rPr>
        <w:t xml:space="preserve">ng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ào tạo ở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ộ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>ại học hoặc thạc sĩ  khác nhau d</w:t>
      </w:r>
      <w:r w:rsidRPr="00D92B11">
        <w:rPr>
          <w:rFonts w:hint="eastAsia"/>
          <w:b w:val="0"/>
          <w:bCs/>
          <w:iCs/>
        </w:rPr>
        <w:t>ư</w:t>
      </w:r>
      <w:r w:rsidRPr="00D92B11">
        <w:rPr>
          <w:b w:val="0"/>
          <w:bCs/>
          <w:iCs/>
        </w:rPr>
        <w:t>ới 10% của khối kiến thức ngành</w:t>
      </w:r>
      <w:r>
        <w:rPr>
          <w:b w:val="0"/>
          <w:bCs/>
          <w:iCs/>
        </w:rPr>
        <w:t xml:space="preserve"> tương ứng.</w:t>
      </w:r>
    </w:p>
    <w:p w:rsid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 xml:space="preserve">Ngành/chuyên ngành gần: </w:t>
      </w:r>
      <w:r w:rsidR="000A3741">
        <w:rPr>
          <w:b w:val="0"/>
        </w:rPr>
        <w:t xml:space="preserve">Kỹ thuật tài nguyên nước; </w:t>
      </w:r>
      <w:r w:rsidRPr="00D92B11">
        <w:rPr>
          <w:b w:val="0"/>
        </w:rPr>
        <w:t>Kỹ thuật cơ sở hạ tầng; Cấp thoát nước; Kỹ thuật môi trường; Xây dựng công trình thủy; Kỹ thuật công trình biển</w:t>
      </w:r>
      <w:r>
        <w:rPr>
          <w:b w:val="0"/>
        </w:rPr>
        <w:t>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0A3741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</w:p>
    <w:p w:rsidR="000404B8" w:rsidRPr="00D92B11" w:rsidRDefault="000404B8" w:rsidP="0088119F">
      <w:pPr>
        <w:pStyle w:val="ListParagraph"/>
        <w:numPr>
          <w:ilvl w:val="0"/>
          <w:numId w:val="2"/>
        </w:numPr>
        <w:spacing w:before="240" w:after="240" w:line="312" w:lineRule="auto"/>
        <w:ind w:left="851" w:hanging="491"/>
        <w:jc w:val="both"/>
      </w:pPr>
      <w:r w:rsidRPr="00D92B11">
        <w:t>KHOA MÔI TRƯỜNG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KỸ THUẬT MÔI TRƯỜNG (62520320)</w:t>
      </w:r>
    </w:p>
    <w:p w:rsid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D7D4C">
        <w:t>Ngành</w:t>
      </w:r>
      <w:r>
        <w:t>/chuyên ngành</w:t>
      </w:r>
      <w:r w:rsidRPr="000D7D4C">
        <w:t xml:space="preserve"> đúng, phù hợp:</w:t>
      </w:r>
      <w:r w:rsidR="0088119F">
        <w:t xml:space="preserve"> </w:t>
      </w:r>
      <w:r w:rsidRPr="00D92B11">
        <w:rPr>
          <w:b w:val="0"/>
        </w:rPr>
        <w:t>Kỹ thuật môi trường; Công nghệ môi trường;</w:t>
      </w:r>
      <w:r w:rsidR="0088119F">
        <w:rPr>
          <w:b w:val="0"/>
        </w:rPr>
        <w:t xml:space="preserve"> </w:t>
      </w:r>
      <w:r>
        <w:rPr>
          <w:b w:val="0"/>
          <w:bCs/>
          <w:iCs/>
        </w:rPr>
        <w:t xml:space="preserve">Các ngành thuộc khối Công nghệ sinh học, Khoa học Môi trường; Hóa học khác có </w:t>
      </w:r>
      <w:r w:rsidRPr="00D92B11">
        <w:rPr>
          <w:b w:val="0"/>
          <w:bCs/>
          <w:iCs/>
        </w:rPr>
        <w:t>ch</w:t>
      </w:r>
      <w:r w:rsidRPr="00D92B11">
        <w:rPr>
          <w:rFonts w:hint="eastAsia"/>
          <w:b w:val="0"/>
          <w:bCs/>
          <w:iCs/>
        </w:rPr>
        <w:t>ươ</w:t>
      </w:r>
      <w:r w:rsidRPr="00D92B11">
        <w:rPr>
          <w:b w:val="0"/>
          <w:bCs/>
          <w:iCs/>
        </w:rPr>
        <w:t xml:space="preserve">ng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ào tạo ở trình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 xml:space="preserve">ộ </w:t>
      </w:r>
      <w:r w:rsidRPr="00D92B11">
        <w:rPr>
          <w:rFonts w:hint="eastAsia"/>
          <w:b w:val="0"/>
          <w:bCs/>
          <w:iCs/>
        </w:rPr>
        <w:t>đ</w:t>
      </w:r>
      <w:r w:rsidRPr="00D92B11">
        <w:rPr>
          <w:b w:val="0"/>
          <w:bCs/>
          <w:iCs/>
        </w:rPr>
        <w:t>ại học hoặc thạc sĩ khác nhau d</w:t>
      </w:r>
      <w:r w:rsidRPr="00D92B11">
        <w:rPr>
          <w:rFonts w:hint="eastAsia"/>
          <w:b w:val="0"/>
          <w:bCs/>
          <w:iCs/>
        </w:rPr>
        <w:t>ư</w:t>
      </w:r>
      <w:r w:rsidRPr="00D92B11">
        <w:rPr>
          <w:b w:val="0"/>
          <w:bCs/>
          <w:iCs/>
        </w:rPr>
        <w:t>ới 10% của khối kiến thức ngành</w:t>
      </w:r>
      <w:r>
        <w:rPr>
          <w:b w:val="0"/>
          <w:bCs/>
          <w:iCs/>
        </w:rPr>
        <w:t xml:space="preserve"> tương ứng.</w:t>
      </w:r>
    </w:p>
    <w:p w:rsidR="000404B8" w:rsidRPr="00D92B11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 xml:space="preserve">Ngành/chuyên ngành gần: </w:t>
      </w:r>
      <w:r w:rsidRPr="00D92B11">
        <w:rPr>
          <w:b w:val="0"/>
        </w:rPr>
        <w:t>Kinh tế tài nguyên thiên nhiên và môi trường; Quản lý tài nguyên và môi trường; Thủy văn học; Hóa phân tích; Hóa môi trường; Kỹ thuật hóa học; Các ngành thuộc khối Khoa học trái đất; Khoa học tự nhiên; Xây dựng.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88119F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Pr="00640BFE" w:rsidRDefault="000404B8" w:rsidP="000404B8">
      <w:pPr>
        <w:pStyle w:val="ListParagraph"/>
        <w:numPr>
          <w:ilvl w:val="0"/>
          <w:numId w:val="3"/>
        </w:numPr>
        <w:spacing w:before="240" w:after="240" w:line="312" w:lineRule="auto"/>
        <w:jc w:val="both"/>
        <w:rPr>
          <w:b w:val="0"/>
          <w:i/>
        </w:rPr>
      </w:pPr>
      <w:r w:rsidRPr="00640BFE">
        <w:rPr>
          <w:b w:val="0"/>
          <w:i/>
        </w:rPr>
        <w:t>MÔI TRƯỜNG ĐẤT VÀ NƯỚC</w:t>
      </w:r>
      <w:r w:rsidR="00640BFE">
        <w:rPr>
          <w:b w:val="0"/>
          <w:i/>
        </w:rPr>
        <w:t xml:space="preserve"> (62440303)</w:t>
      </w:r>
    </w:p>
    <w:p w:rsidR="000404B8" w:rsidRPr="000404B8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 w:rsidRPr="000404B8">
        <w:t xml:space="preserve">Ngành/chuyên ngành đúng, phù hợp: </w:t>
      </w:r>
      <w:r w:rsidRPr="000404B8">
        <w:rPr>
          <w:b w:val="0"/>
        </w:rPr>
        <w:t xml:space="preserve">Khoa học Môi trường; Kỹ thuật môi trường; </w:t>
      </w:r>
      <w:r w:rsidRPr="000404B8">
        <w:rPr>
          <w:rFonts w:hint="eastAsia"/>
          <w:b w:val="0"/>
          <w:lang w:eastAsia="ja-JP"/>
        </w:rPr>
        <w:t xml:space="preserve">Khoa học đất; </w:t>
      </w:r>
      <w:r w:rsidRPr="000404B8">
        <w:rPr>
          <w:b w:val="0"/>
          <w:bCs/>
          <w:iCs/>
        </w:rPr>
        <w:t xml:space="preserve">Các ngành thuộc khối </w:t>
      </w:r>
      <w:r w:rsidRPr="000404B8">
        <w:rPr>
          <w:rFonts w:hint="eastAsia"/>
          <w:b w:val="0"/>
          <w:bCs/>
          <w:iCs/>
          <w:lang w:eastAsia="ja-JP"/>
        </w:rPr>
        <w:t>S</w:t>
      </w:r>
      <w:r w:rsidRPr="000404B8">
        <w:rPr>
          <w:b w:val="0"/>
          <w:bCs/>
          <w:iCs/>
        </w:rPr>
        <w:t>inh học</w:t>
      </w:r>
      <w:r w:rsidRPr="000404B8">
        <w:rPr>
          <w:rFonts w:hint="eastAsia"/>
          <w:b w:val="0"/>
          <w:bCs/>
          <w:iCs/>
          <w:lang w:eastAsia="ja-JP"/>
        </w:rPr>
        <w:t xml:space="preserve"> ứng dụng</w:t>
      </w:r>
      <w:r w:rsidRPr="000404B8">
        <w:rPr>
          <w:b w:val="0"/>
          <w:bCs/>
          <w:iCs/>
        </w:rPr>
        <w:t>, Hóa học khác có ch</w:t>
      </w:r>
      <w:r w:rsidRPr="000404B8">
        <w:rPr>
          <w:rFonts w:hint="eastAsia"/>
          <w:b w:val="0"/>
          <w:bCs/>
          <w:iCs/>
        </w:rPr>
        <w:t>ươ</w:t>
      </w:r>
      <w:r w:rsidRPr="000404B8">
        <w:rPr>
          <w:b w:val="0"/>
          <w:bCs/>
          <w:iCs/>
        </w:rPr>
        <w:t xml:space="preserve">ng trình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 xml:space="preserve">ào tạo ở trình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 xml:space="preserve">ộ </w:t>
      </w:r>
      <w:r w:rsidRPr="000404B8">
        <w:rPr>
          <w:rFonts w:hint="eastAsia"/>
          <w:b w:val="0"/>
          <w:bCs/>
          <w:iCs/>
        </w:rPr>
        <w:t>đ</w:t>
      </w:r>
      <w:r w:rsidRPr="000404B8">
        <w:rPr>
          <w:b w:val="0"/>
          <w:bCs/>
          <w:iCs/>
        </w:rPr>
        <w:t>ại học hoặc thạc sĩ khác nhau d</w:t>
      </w:r>
      <w:r w:rsidRPr="000404B8">
        <w:rPr>
          <w:rFonts w:hint="eastAsia"/>
          <w:b w:val="0"/>
          <w:bCs/>
          <w:iCs/>
        </w:rPr>
        <w:t>ư</w:t>
      </w:r>
      <w:r w:rsidRPr="000404B8">
        <w:rPr>
          <w:b w:val="0"/>
          <w:bCs/>
          <w:iCs/>
        </w:rPr>
        <w:t>ới 10% của khối kiến thức ngành tương ứng.</w:t>
      </w:r>
    </w:p>
    <w:p w:rsidR="000404B8" w:rsidRPr="00D92B11" w:rsidRDefault="000404B8" w:rsidP="000404B8">
      <w:pPr>
        <w:pStyle w:val="ListParagraph"/>
        <w:numPr>
          <w:ilvl w:val="0"/>
          <w:numId w:val="4"/>
        </w:numPr>
        <w:spacing w:before="240" w:after="240" w:line="312" w:lineRule="auto"/>
        <w:jc w:val="both"/>
        <w:rPr>
          <w:b w:val="0"/>
        </w:rPr>
      </w:pPr>
      <w:r>
        <w:t xml:space="preserve">Ngành/chuyên ngành gần: </w:t>
      </w:r>
      <w:r w:rsidRPr="00D92B11">
        <w:rPr>
          <w:b w:val="0"/>
        </w:rPr>
        <w:t>Kinh tế tài nguyên thiên nhiên và môi trường; Quản lý tài nguyên và môi trường; Thủy văn học; Hóa phân tích; Hóa môi trường; Kỹ thuật hóa học; Các ngành thuộc khối Khoa học trái đất; Khoa học tự nhiên; Xây dựng.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D92B11">
        <w:rPr>
          <w:b w:val="0"/>
        </w:rPr>
        <w:t>Các trường hợp ngành gần khác ngoài danh mục này sẽ được Khoa</w:t>
      </w:r>
      <w:r w:rsidR="002C4B26">
        <w:rPr>
          <w:b w:val="0"/>
        </w:rPr>
        <w:t xml:space="preserve"> </w:t>
      </w:r>
      <w:r w:rsidRPr="00D92B11">
        <w:rPr>
          <w:b w:val="0"/>
        </w:rPr>
        <w:t>xem xét và quyết định</w:t>
      </w:r>
      <w:r>
        <w:rPr>
          <w:b w:val="0"/>
        </w:rPr>
        <w:t>.</w:t>
      </w:r>
    </w:p>
    <w:p w:rsidR="000404B8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</w:p>
    <w:p w:rsidR="000404B8" w:rsidRPr="00502DA2" w:rsidRDefault="000404B8" w:rsidP="000404B8">
      <w:pPr>
        <w:pStyle w:val="ListParagraph"/>
        <w:spacing w:before="240" w:after="240" w:line="312" w:lineRule="auto"/>
        <w:jc w:val="both"/>
        <w:rPr>
          <w:b w:val="0"/>
        </w:rPr>
      </w:pPr>
      <w:r w:rsidRPr="00502DA2">
        <w:t>Ghi chú:</w:t>
      </w:r>
      <w:r w:rsidR="002C4B26">
        <w:t xml:space="preserve"> </w:t>
      </w:r>
      <w:r w:rsidRPr="00502DA2">
        <w:rPr>
          <w:i/>
        </w:rPr>
        <w:t>Các ngành và chuyên ngành trong quy định được lấy theo danh mục giáo dục, đào tạo cấp IV của Bộ Giáo dục và Đào tạo</w:t>
      </w:r>
      <w:r>
        <w:rPr>
          <w:i/>
        </w:rPr>
        <w:t xml:space="preserve">. Các ngành </w:t>
      </w:r>
      <w:r w:rsidR="00970809">
        <w:rPr>
          <w:i/>
        </w:rPr>
        <w:t xml:space="preserve">và chuyên </w:t>
      </w:r>
      <w:r>
        <w:rPr>
          <w:i/>
        </w:rPr>
        <w:t>ngành trước đây nay được chuyển đổi, nâng cấp theo danh mục này có giá trị tương ứng.</w:t>
      </w:r>
    </w:p>
    <w:p w:rsidR="000404B8" w:rsidRPr="00D92B11" w:rsidRDefault="000404B8" w:rsidP="000404B8">
      <w:pPr>
        <w:spacing w:before="120" w:line="336" w:lineRule="auto"/>
        <w:jc w:val="both"/>
        <w:rPr>
          <w:b w:val="0"/>
        </w:rPr>
      </w:pPr>
    </w:p>
    <w:p w:rsidR="000404B8" w:rsidRPr="000404B8" w:rsidRDefault="000404B8" w:rsidP="000404B8">
      <w:pPr>
        <w:pStyle w:val="ListParagraph"/>
        <w:shd w:val="clear" w:color="auto" w:fill="FFFFFF"/>
        <w:rPr>
          <w:b w:val="0"/>
          <w:color w:val="212121"/>
          <w:sz w:val="23"/>
          <w:szCs w:val="23"/>
        </w:rPr>
      </w:pPr>
    </w:p>
    <w:p w:rsidR="00FD3E97" w:rsidRPr="000404B8" w:rsidRDefault="00FD3E97" w:rsidP="00FD3E97">
      <w:pPr>
        <w:pStyle w:val="ListParagraph"/>
        <w:spacing w:before="120" w:line="336" w:lineRule="auto"/>
        <w:jc w:val="both"/>
        <w:rPr>
          <w:b w:val="0"/>
        </w:rPr>
      </w:pPr>
    </w:p>
    <w:p w:rsidR="00FD3E97" w:rsidRDefault="00FD3E97" w:rsidP="00502DA2">
      <w:pPr>
        <w:pStyle w:val="ListParagraph"/>
        <w:spacing w:before="120" w:line="336" w:lineRule="auto"/>
        <w:jc w:val="both"/>
        <w:rPr>
          <w:b w:val="0"/>
        </w:rPr>
      </w:pPr>
    </w:p>
    <w:p w:rsidR="00796697" w:rsidRDefault="00796697" w:rsidP="00502DA2">
      <w:pPr>
        <w:pStyle w:val="ListParagraph"/>
        <w:spacing w:before="120" w:line="336" w:lineRule="auto"/>
        <w:jc w:val="both"/>
        <w:rPr>
          <w:b w:val="0"/>
        </w:rPr>
      </w:pPr>
    </w:p>
    <w:p w:rsidR="00796697" w:rsidRPr="00796697" w:rsidRDefault="00796697" w:rsidP="000404B8">
      <w:pPr>
        <w:pStyle w:val="ListParagraph"/>
        <w:spacing w:before="120" w:line="336" w:lineRule="auto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sectPr w:rsidR="00796697" w:rsidRPr="00796697" w:rsidSect="000D7D4C">
      <w:pgSz w:w="11907" w:h="16840" w:code="9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6AB"/>
    <w:multiLevelType w:val="hybridMultilevel"/>
    <w:tmpl w:val="4800BB44"/>
    <w:lvl w:ilvl="0" w:tplc="861A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647"/>
    <w:multiLevelType w:val="hybridMultilevel"/>
    <w:tmpl w:val="F8AEDED2"/>
    <w:lvl w:ilvl="0" w:tplc="683A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902"/>
    <w:multiLevelType w:val="hybridMultilevel"/>
    <w:tmpl w:val="C6C4D994"/>
    <w:lvl w:ilvl="0" w:tplc="8796E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C34C1"/>
    <w:multiLevelType w:val="hybridMultilevel"/>
    <w:tmpl w:val="35D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130BE"/>
    <w:rsid w:val="00001EF5"/>
    <w:rsid w:val="00015A49"/>
    <w:rsid w:val="00016DFB"/>
    <w:rsid w:val="000177BB"/>
    <w:rsid w:val="00021A77"/>
    <w:rsid w:val="00026734"/>
    <w:rsid w:val="00034C3A"/>
    <w:rsid w:val="00035E47"/>
    <w:rsid w:val="000404B8"/>
    <w:rsid w:val="00040CFC"/>
    <w:rsid w:val="000434A2"/>
    <w:rsid w:val="00044724"/>
    <w:rsid w:val="00055D48"/>
    <w:rsid w:val="00087512"/>
    <w:rsid w:val="00091443"/>
    <w:rsid w:val="000A3741"/>
    <w:rsid w:val="000A67FD"/>
    <w:rsid w:val="000B657D"/>
    <w:rsid w:val="000C022C"/>
    <w:rsid w:val="000C3CAE"/>
    <w:rsid w:val="000C5D4C"/>
    <w:rsid w:val="000D1212"/>
    <w:rsid w:val="000D5346"/>
    <w:rsid w:val="000D675B"/>
    <w:rsid w:val="000D7D4C"/>
    <w:rsid w:val="000E6D79"/>
    <w:rsid w:val="00103087"/>
    <w:rsid w:val="00105486"/>
    <w:rsid w:val="00105A67"/>
    <w:rsid w:val="00107C9A"/>
    <w:rsid w:val="00110545"/>
    <w:rsid w:val="001168D8"/>
    <w:rsid w:val="00120C9A"/>
    <w:rsid w:val="00121969"/>
    <w:rsid w:val="00124F8D"/>
    <w:rsid w:val="00151CF9"/>
    <w:rsid w:val="00152363"/>
    <w:rsid w:val="00152DF1"/>
    <w:rsid w:val="00154461"/>
    <w:rsid w:val="001571E3"/>
    <w:rsid w:val="001610BC"/>
    <w:rsid w:val="00161812"/>
    <w:rsid w:val="001641AD"/>
    <w:rsid w:val="0016469E"/>
    <w:rsid w:val="00171AC1"/>
    <w:rsid w:val="00175F56"/>
    <w:rsid w:val="00181758"/>
    <w:rsid w:val="00183FED"/>
    <w:rsid w:val="00184A17"/>
    <w:rsid w:val="00197B14"/>
    <w:rsid w:val="001B1F8D"/>
    <w:rsid w:val="001C701C"/>
    <w:rsid w:val="001C71A8"/>
    <w:rsid w:val="001D2768"/>
    <w:rsid w:val="001D3646"/>
    <w:rsid w:val="001D5BF8"/>
    <w:rsid w:val="001E0274"/>
    <w:rsid w:val="001E485A"/>
    <w:rsid w:val="00201B70"/>
    <w:rsid w:val="0020315B"/>
    <w:rsid w:val="00214EFC"/>
    <w:rsid w:val="002253CF"/>
    <w:rsid w:val="00231087"/>
    <w:rsid w:val="00232952"/>
    <w:rsid w:val="002339EF"/>
    <w:rsid w:val="00233B42"/>
    <w:rsid w:val="00240C2D"/>
    <w:rsid w:val="002426F5"/>
    <w:rsid w:val="00242CB6"/>
    <w:rsid w:val="00243576"/>
    <w:rsid w:val="00256B87"/>
    <w:rsid w:val="0025737A"/>
    <w:rsid w:val="002616C0"/>
    <w:rsid w:val="00267D15"/>
    <w:rsid w:val="00270AF0"/>
    <w:rsid w:val="002756CA"/>
    <w:rsid w:val="00282C15"/>
    <w:rsid w:val="0029011B"/>
    <w:rsid w:val="002915E0"/>
    <w:rsid w:val="002A00AE"/>
    <w:rsid w:val="002A7027"/>
    <w:rsid w:val="002C01D3"/>
    <w:rsid w:val="002C4B26"/>
    <w:rsid w:val="002C5EB0"/>
    <w:rsid w:val="002D02E5"/>
    <w:rsid w:val="002E7560"/>
    <w:rsid w:val="002E7ADE"/>
    <w:rsid w:val="002F2B49"/>
    <w:rsid w:val="002F3B4B"/>
    <w:rsid w:val="0030086C"/>
    <w:rsid w:val="00306890"/>
    <w:rsid w:val="003069C7"/>
    <w:rsid w:val="003100D2"/>
    <w:rsid w:val="00333628"/>
    <w:rsid w:val="00343868"/>
    <w:rsid w:val="003542CF"/>
    <w:rsid w:val="00355ECC"/>
    <w:rsid w:val="00356B7E"/>
    <w:rsid w:val="00357F2D"/>
    <w:rsid w:val="003634D4"/>
    <w:rsid w:val="003639DF"/>
    <w:rsid w:val="0036579A"/>
    <w:rsid w:val="00365ECE"/>
    <w:rsid w:val="003707DE"/>
    <w:rsid w:val="00384255"/>
    <w:rsid w:val="003864EC"/>
    <w:rsid w:val="003910B3"/>
    <w:rsid w:val="00395937"/>
    <w:rsid w:val="003A0CAF"/>
    <w:rsid w:val="003A2814"/>
    <w:rsid w:val="003A49AA"/>
    <w:rsid w:val="003B7FE3"/>
    <w:rsid w:val="003C2BB8"/>
    <w:rsid w:val="003C346A"/>
    <w:rsid w:val="003D4971"/>
    <w:rsid w:val="003E0984"/>
    <w:rsid w:val="003E4636"/>
    <w:rsid w:val="003E5D8E"/>
    <w:rsid w:val="003F0A1A"/>
    <w:rsid w:val="003F21CD"/>
    <w:rsid w:val="00402396"/>
    <w:rsid w:val="00403620"/>
    <w:rsid w:val="004074A3"/>
    <w:rsid w:val="00407D98"/>
    <w:rsid w:val="00411D76"/>
    <w:rsid w:val="00413AD3"/>
    <w:rsid w:val="00432A18"/>
    <w:rsid w:val="00436408"/>
    <w:rsid w:val="004411D5"/>
    <w:rsid w:val="00441A23"/>
    <w:rsid w:val="0045113B"/>
    <w:rsid w:val="004607FE"/>
    <w:rsid w:val="00463B0F"/>
    <w:rsid w:val="00473F1E"/>
    <w:rsid w:val="004807A6"/>
    <w:rsid w:val="00482171"/>
    <w:rsid w:val="00486F04"/>
    <w:rsid w:val="0049045B"/>
    <w:rsid w:val="0049229C"/>
    <w:rsid w:val="00493119"/>
    <w:rsid w:val="004A5C34"/>
    <w:rsid w:val="004B0847"/>
    <w:rsid w:val="004B1DBB"/>
    <w:rsid w:val="004B3646"/>
    <w:rsid w:val="004B446B"/>
    <w:rsid w:val="004C07EB"/>
    <w:rsid w:val="004C2C38"/>
    <w:rsid w:val="004C7E09"/>
    <w:rsid w:val="004E4C5B"/>
    <w:rsid w:val="004E6D4F"/>
    <w:rsid w:val="004E788E"/>
    <w:rsid w:val="004F5E2C"/>
    <w:rsid w:val="00502DA2"/>
    <w:rsid w:val="0052677D"/>
    <w:rsid w:val="0053534F"/>
    <w:rsid w:val="00537D07"/>
    <w:rsid w:val="005516FF"/>
    <w:rsid w:val="00551AF6"/>
    <w:rsid w:val="005544C1"/>
    <w:rsid w:val="005673A6"/>
    <w:rsid w:val="00571F8E"/>
    <w:rsid w:val="005722D5"/>
    <w:rsid w:val="00580E28"/>
    <w:rsid w:val="0059659F"/>
    <w:rsid w:val="005968AB"/>
    <w:rsid w:val="005A0C69"/>
    <w:rsid w:val="005A1B3E"/>
    <w:rsid w:val="005A5CCC"/>
    <w:rsid w:val="005B2F05"/>
    <w:rsid w:val="005B4168"/>
    <w:rsid w:val="005B4EF3"/>
    <w:rsid w:val="005C5EB2"/>
    <w:rsid w:val="005D463A"/>
    <w:rsid w:val="005E4E29"/>
    <w:rsid w:val="005E5EB4"/>
    <w:rsid w:val="00626040"/>
    <w:rsid w:val="00637CAC"/>
    <w:rsid w:val="00640BFE"/>
    <w:rsid w:val="00640E2F"/>
    <w:rsid w:val="0065205A"/>
    <w:rsid w:val="00655C27"/>
    <w:rsid w:val="006705C6"/>
    <w:rsid w:val="00673438"/>
    <w:rsid w:val="0068040B"/>
    <w:rsid w:val="00690D29"/>
    <w:rsid w:val="006A372E"/>
    <w:rsid w:val="006B00A1"/>
    <w:rsid w:val="006B0B3A"/>
    <w:rsid w:val="006C004A"/>
    <w:rsid w:val="006E4807"/>
    <w:rsid w:val="006F1269"/>
    <w:rsid w:val="006F5F15"/>
    <w:rsid w:val="00705FE8"/>
    <w:rsid w:val="007137AD"/>
    <w:rsid w:val="00720CCE"/>
    <w:rsid w:val="007277DD"/>
    <w:rsid w:val="0074578C"/>
    <w:rsid w:val="007616AF"/>
    <w:rsid w:val="00763D4E"/>
    <w:rsid w:val="00764E57"/>
    <w:rsid w:val="00767D1F"/>
    <w:rsid w:val="00787A83"/>
    <w:rsid w:val="00793240"/>
    <w:rsid w:val="00795A9D"/>
    <w:rsid w:val="00796697"/>
    <w:rsid w:val="00796899"/>
    <w:rsid w:val="007C01AC"/>
    <w:rsid w:val="007C6887"/>
    <w:rsid w:val="007C7221"/>
    <w:rsid w:val="007D04FD"/>
    <w:rsid w:val="007D0B9F"/>
    <w:rsid w:val="007E1959"/>
    <w:rsid w:val="007F003D"/>
    <w:rsid w:val="007F5FCC"/>
    <w:rsid w:val="007F669B"/>
    <w:rsid w:val="00801B7E"/>
    <w:rsid w:val="00803F06"/>
    <w:rsid w:val="00805957"/>
    <w:rsid w:val="008130BE"/>
    <w:rsid w:val="00813458"/>
    <w:rsid w:val="0082425C"/>
    <w:rsid w:val="00831DB4"/>
    <w:rsid w:val="00842205"/>
    <w:rsid w:val="0084693A"/>
    <w:rsid w:val="00853405"/>
    <w:rsid w:val="00855D95"/>
    <w:rsid w:val="008709AF"/>
    <w:rsid w:val="0088119F"/>
    <w:rsid w:val="00894072"/>
    <w:rsid w:val="008B0603"/>
    <w:rsid w:val="008D393A"/>
    <w:rsid w:val="008D5198"/>
    <w:rsid w:val="008E59BB"/>
    <w:rsid w:val="008F298E"/>
    <w:rsid w:val="008F398D"/>
    <w:rsid w:val="008F68F9"/>
    <w:rsid w:val="00900A21"/>
    <w:rsid w:val="0090425E"/>
    <w:rsid w:val="00905D3F"/>
    <w:rsid w:val="00905E12"/>
    <w:rsid w:val="00907156"/>
    <w:rsid w:val="00920A2F"/>
    <w:rsid w:val="009417E4"/>
    <w:rsid w:val="00944C1C"/>
    <w:rsid w:val="00953382"/>
    <w:rsid w:val="00954A4D"/>
    <w:rsid w:val="00966C45"/>
    <w:rsid w:val="00970809"/>
    <w:rsid w:val="00972675"/>
    <w:rsid w:val="00973C75"/>
    <w:rsid w:val="00975FCA"/>
    <w:rsid w:val="00985A69"/>
    <w:rsid w:val="00995EBA"/>
    <w:rsid w:val="009B275E"/>
    <w:rsid w:val="009B4FCB"/>
    <w:rsid w:val="009B72EE"/>
    <w:rsid w:val="009C0DC1"/>
    <w:rsid w:val="009C1E0C"/>
    <w:rsid w:val="009C2020"/>
    <w:rsid w:val="009C6506"/>
    <w:rsid w:val="009D1B25"/>
    <w:rsid w:val="009D6B0E"/>
    <w:rsid w:val="009E3793"/>
    <w:rsid w:val="009E6628"/>
    <w:rsid w:val="009E6DE6"/>
    <w:rsid w:val="009F2E7D"/>
    <w:rsid w:val="009F6B1D"/>
    <w:rsid w:val="00A02DBB"/>
    <w:rsid w:val="00A03E95"/>
    <w:rsid w:val="00A13E2D"/>
    <w:rsid w:val="00A25113"/>
    <w:rsid w:val="00A31CA1"/>
    <w:rsid w:val="00A32D6C"/>
    <w:rsid w:val="00A330AC"/>
    <w:rsid w:val="00A366C8"/>
    <w:rsid w:val="00A409D4"/>
    <w:rsid w:val="00A4219F"/>
    <w:rsid w:val="00A52190"/>
    <w:rsid w:val="00A5686E"/>
    <w:rsid w:val="00A60566"/>
    <w:rsid w:val="00A73D50"/>
    <w:rsid w:val="00A77EF9"/>
    <w:rsid w:val="00A801C3"/>
    <w:rsid w:val="00A848B5"/>
    <w:rsid w:val="00A84911"/>
    <w:rsid w:val="00A87A5F"/>
    <w:rsid w:val="00A9191F"/>
    <w:rsid w:val="00A928AE"/>
    <w:rsid w:val="00A968B2"/>
    <w:rsid w:val="00A9734D"/>
    <w:rsid w:val="00A97741"/>
    <w:rsid w:val="00AA0F7F"/>
    <w:rsid w:val="00AA5D10"/>
    <w:rsid w:val="00AC2A70"/>
    <w:rsid w:val="00AE24A0"/>
    <w:rsid w:val="00AF1E6A"/>
    <w:rsid w:val="00AF2029"/>
    <w:rsid w:val="00AF617F"/>
    <w:rsid w:val="00B052A0"/>
    <w:rsid w:val="00B14EA8"/>
    <w:rsid w:val="00B16DB0"/>
    <w:rsid w:val="00B20CB7"/>
    <w:rsid w:val="00B31DEB"/>
    <w:rsid w:val="00B3534C"/>
    <w:rsid w:val="00B36D10"/>
    <w:rsid w:val="00B37955"/>
    <w:rsid w:val="00B44FD5"/>
    <w:rsid w:val="00B454BB"/>
    <w:rsid w:val="00B454EB"/>
    <w:rsid w:val="00B4649C"/>
    <w:rsid w:val="00B54960"/>
    <w:rsid w:val="00B559D0"/>
    <w:rsid w:val="00B5610B"/>
    <w:rsid w:val="00B63EEF"/>
    <w:rsid w:val="00B67EEC"/>
    <w:rsid w:val="00B70686"/>
    <w:rsid w:val="00B70AAC"/>
    <w:rsid w:val="00B7105D"/>
    <w:rsid w:val="00B9064C"/>
    <w:rsid w:val="00B91368"/>
    <w:rsid w:val="00B97DA5"/>
    <w:rsid w:val="00BA19C7"/>
    <w:rsid w:val="00BA2E66"/>
    <w:rsid w:val="00BC215C"/>
    <w:rsid w:val="00BC55AC"/>
    <w:rsid w:val="00BD6037"/>
    <w:rsid w:val="00BD67E7"/>
    <w:rsid w:val="00BE074C"/>
    <w:rsid w:val="00BE29CB"/>
    <w:rsid w:val="00BF4EA4"/>
    <w:rsid w:val="00C03AF7"/>
    <w:rsid w:val="00C04264"/>
    <w:rsid w:val="00C06981"/>
    <w:rsid w:val="00C1151D"/>
    <w:rsid w:val="00C14120"/>
    <w:rsid w:val="00C30BAB"/>
    <w:rsid w:val="00C3175E"/>
    <w:rsid w:val="00C40E09"/>
    <w:rsid w:val="00C51A0B"/>
    <w:rsid w:val="00C779FE"/>
    <w:rsid w:val="00C8009F"/>
    <w:rsid w:val="00C836A4"/>
    <w:rsid w:val="00C86156"/>
    <w:rsid w:val="00C90392"/>
    <w:rsid w:val="00CB21C9"/>
    <w:rsid w:val="00CC1AB3"/>
    <w:rsid w:val="00CD527D"/>
    <w:rsid w:val="00CD68E1"/>
    <w:rsid w:val="00CE3DDA"/>
    <w:rsid w:val="00CF02BD"/>
    <w:rsid w:val="00CF117B"/>
    <w:rsid w:val="00CF3B93"/>
    <w:rsid w:val="00D01EA0"/>
    <w:rsid w:val="00D02B76"/>
    <w:rsid w:val="00D111D6"/>
    <w:rsid w:val="00D13187"/>
    <w:rsid w:val="00D253FD"/>
    <w:rsid w:val="00D256B9"/>
    <w:rsid w:val="00D44CAC"/>
    <w:rsid w:val="00D52260"/>
    <w:rsid w:val="00D54633"/>
    <w:rsid w:val="00D55223"/>
    <w:rsid w:val="00D6114B"/>
    <w:rsid w:val="00D73446"/>
    <w:rsid w:val="00D81E7C"/>
    <w:rsid w:val="00D92B11"/>
    <w:rsid w:val="00D93487"/>
    <w:rsid w:val="00D9556A"/>
    <w:rsid w:val="00D97671"/>
    <w:rsid w:val="00DA43FF"/>
    <w:rsid w:val="00DA62A8"/>
    <w:rsid w:val="00DB16C2"/>
    <w:rsid w:val="00DC07A7"/>
    <w:rsid w:val="00DC2BC2"/>
    <w:rsid w:val="00DC538C"/>
    <w:rsid w:val="00DC7739"/>
    <w:rsid w:val="00DD27B4"/>
    <w:rsid w:val="00DD7DCD"/>
    <w:rsid w:val="00DF0F80"/>
    <w:rsid w:val="00DF2A62"/>
    <w:rsid w:val="00DF2D23"/>
    <w:rsid w:val="00DF6C34"/>
    <w:rsid w:val="00E12080"/>
    <w:rsid w:val="00E1770E"/>
    <w:rsid w:val="00E223F1"/>
    <w:rsid w:val="00E37493"/>
    <w:rsid w:val="00E40932"/>
    <w:rsid w:val="00E45FFA"/>
    <w:rsid w:val="00E57140"/>
    <w:rsid w:val="00E62452"/>
    <w:rsid w:val="00E630E3"/>
    <w:rsid w:val="00E64BFA"/>
    <w:rsid w:val="00E801AE"/>
    <w:rsid w:val="00E829D0"/>
    <w:rsid w:val="00E9310B"/>
    <w:rsid w:val="00E9511E"/>
    <w:rsid w:val="00EC12DD"/>
    <w:rsid w:val="00EC2EAC"/>
    <w:rsid w:val="00EC343B"/>
    <w:rsid w:val="00EC6500"/>
    <w:rsid w:val="00ED0CD6"/>
    <w:rsid w:val="00EE0F05"/>
    <w:rsid w:val="00EF2810"/>
    <w:rsid w:val="00EF4238"/>
    <w:rsid w:val="00F023DD"/>
    <w:rsid w:val="00F1005A"/>
    <w:rsid w:val="00F10677"/>
    <w:rsid w:val="00F125E1"/>
    <w:rsid w:val="00F144BE"/>
    <w:rsid w:val="00F16AAE"/>
    <w:rsid w:val="00F23089"/>
    <w:rsid w:val="00F2430B"/>
    <w:rsid w:val="00F40833"/>
    <w:rsid w:val="00F43EC0"/>
    <w:rsid w:val="00F72589"/>
    <w:rsid w:val="00F84560"/>
    <w:rsid w:val="00F8477E"/>
    <w:rsid w:val="00F87027"/>
    <w:rsid w:val="00F8791C"/>
    <w:rsid w:val="00F924A5"/>
    <w:rsid w:val="00FA2C44"/>
    <w:rsid w:val="00FA564E"/>
    <w:rsid w:val="00FA65C0"/>
    <w:rsid w:val="00FB0B51"/>
    <w:rsid w:val="00FB6BC3"/>
    <w:rsid w:val="00FC7920"/>
    <w:rsid w:val="00FD04AA"/>
    <w:rsid w:val="00FD3E97"/>
    <w:rsid w:val="00FD6122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DA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511E"/>
    <w:pPr>
      <w:spacing w:before="240" w:after="60" w:line="360" w:lineRule="exact"/>
      <w:jc w:val="both"/>
    </w:pPr>
    <w:rPr>
      <w:rFonts w:ascii=".VnTime" w:eastAsia="MS Mincho" w:hAnsi=".VnTime"/>
      <w:b w:val="0"/>
      <w:sz w:val="28"/>
      <w:szCs w:val="24"/>
    </w:rPr>
  </w:style>
  <w:style w:type="paragraph" w:styleId="BodyTextIndent">
    <w:name w:val="Body Text Indent"/>
    <w:basedOn w:val="Normal"/>
    <w:link w:val="BodyTextIndentChar"/>
    <w:rsid w:val="00016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16DFB"/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0D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&amp; PTNT</vt:lpstr>
    </vt:vector>
  </TitlesOfParts>
  <Company>Hwru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&amp; PTNT</dc:title>
  <dc:creator>Tran Khac Thac</dc:creator>
  <cp:lastModifiedBy>Admin</cp:lastModifiedBy>
  <cp:revision>14</cp:revision>
  <cp:lastPrinted>2015-06-25T02:15:00Z</cp:lastPrinted>
  <dcterms:created xsi:type="dcterms:W3CDTF">2015-06-25T01:35:00Z</dcterms:created>
  <dcterms:modified xsi:type="dcterms:W3CDTF">2015-06-26T04:45:00Z</dcterms:modified>
</cp:coreProperties>
</file>