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7" w:type="dxa"/>
        <w:tblInd w:w="-132" w:type="dxa"/>
        <w:tblLook w:val="01E0" w:firstRow="1" w:lastRow="1" w:firstColumn="1" w:lastColumn="1" w:noHBand="0" w:noVBand="0"/>
      </w:tblPr>
      <w:tblGrid>
        <w:gridCol w:w="4076"/>
        <w:gridCol w:w="5771"/>
      </w:tblGrid>
      <w:tr w:rsidR="006C541F" w:rsidRPr="006C541F" w:rsidTr="006C541F">
        <w:tc>
          <w:tcPr>
            <w:tcW w:w="4076" w:type="dxa"/>
          </w:tcPr>
          <w:p w:rsidR="006C541F" w:rsidRPr="006C541F" w:rsidRDefault="006C541F" w:rsidP="006C541F">
            <w:pPr>
              <w:spacing w:after="0"/>
              <w:ind w:left="0" w:hanging="10"/>
              <w:jc w:val="center"/>
              <w:rPr>
                <w:sz w:val="26"/>
                <w:szCs w:val="26"/>
              </w:rPr>
            </w:pPr>
            <w:bookmarkStart w:id="0" w:name="_Toc283901194"/>
            <w:r w:rsidRPr="006C541F">
              <w:rPr>
                <w:sz w:val="26"/>
                <w:szCs w:val="26"/>
              </w:rPr>
              <w:br w:type="page"/>
            </w:r>
            <w:r w:rsidRPr="006C541F">
              <w:rPr>
                <w:sz w:val="26"/>
                <w:szCs w:val="26"/>
              </w:rPr>
              <w:br w:type="page"/>
              <w:t>TRƯỜNG ĐẠI HỌC THỦY LỢI</w:t>
            </w:r>
          </w:p>
          <w:p w:rsidR="006C541F" w:rsidRPr="006C541F" w:rsidRDefault="006C541F" w:rsidP="006C541F">
            <w:pPr>
              <w:spacing w:after="0"/>
              <w:ind w:left="0" w:hanging="10"/>
              <w:jc w:val="center"/>
              <w:rPr>
                <w:sz w:val="26"/>
                <w:szCs w:val="26"/>
              </w:rPr>
            </w:pPr>
            <w:r w:rsidRPr="006C541F">
              <w:rPr>
                <w:sz w:val="26"/>
                <w:szCs w:val="26"/>
              </w:rPr>
              <w:t>KHOA:</w:t>
            </w:r>
            <w:r>
              <w:rPr>
                <w:sz w:val="26"/>
                <w:szCs w:val="26"/>
              </w:rPr>
              <w:t xml:space="preserve"> </w:t>
            </w:r>
            <w:r w:rsidRPr="006C541F">
              <w:rPr>
                <w:sz w:val="26"/>
                <w:szCs w:val="26"/>
              </w:rPr>
              <w:t>CÔNG TRÌNH</w:t>
            </w:r>
          </w:p>
          <w:p w:rsidR="006C541F" w:rsidRPr="006C541F" w:rsidRDefault="006C541F" w:rsidP="006C541F">
            <w:pPr>
              <w:spacing w:after="0"/>
              <w:ind w:left="0" w:hanging="10"/>
              <w:jc w:val="center"/>
              <w:rPr>
                <w:b/>
                <w:sz w:val="26"/>
                <w:szCs w:val="26"/>
              </w:rPr>
            </w:pPr>
            <w:r w:rsidRPr="006C541F">
              <w:rPr>
                <w:b/>
                <w:sz w:val="26"/>
                <w:szCs w:val="26"/>
              </w:rPr>
              <w:t>BỘ MÔN:</w:t>
            </w:r>
            <w:r w:rsidRPr="006C541F">
              <w:rPr>
                <w:b/>
                <w:sz w:val="26"/>
                <w:szCs w:val="26"/>
              </w:rPr>
              <w:t xml:space="preserve"> </w:t>
            </w:r>
            <w:r w:rsidRPr="006C541F">
              <w:rPr>
                <w:b/>
                <w:sz w:val="26"/>
                <w:szCs w:val="26"/>
              </w:rPr>
              <w:t>THỦY CÔNG</w:t>
            </w:r>
          </w:p>
          <w:p w:rsidR="006C541F" w:rsidRPr="006C541F" w:rsidRDefault="006C541F" w:rsidP="006C541F">
            <w:pPr>
              <w:spacing w:after="0"/>
              <w:rPr>
                <w:sz w:val="26"/>
                <w:szCs w:val="26"/>
              </w:rPr>
            </w:pPr>
          </w:p>
        </w:tc>
        <w:tc>
          <w:tcPr>
            <w:tcW w:w="5771" w:type="dxa"/>
          </w:tcPr>
          <w:p w:rsidR="006C541F" w:rsidRPr="006C541F" w:rsidRDefault="006C541F" w:rsidP="006C541F">
            <w:pPr>
              <w:spacing w:after="0"/>
              <w:ind w:left="25" w:firstLine="0"/>
              <w:jc w:val="center"/>
              <w:rPr>
                <w:b/>
                <w:sz w:val="36"/>
                <w:szCs w:val="26"/>
              </w:rPr>
            </w:pPr>
            <w:r w:rsidRPr="006C541F">
              <w:rPr>
                <w:b/>
                <w:sz w:val="36"/>
                <w:szCs w:val="26"/>
              </w:rPr>
              <w:t>CHUẨN ĐẦU RA</w:t>
            </w:r>
          </w:p>
          <w:p w:rsidR="006C541F" w:rsidRPr="006C541F" w:rsidRDefault="006C541F" w:rsidP="006C541F">
            <w:pPr>
              <w:pStyle w:val="Heading1"/>
              <w:keepLines w:val="0"/>
              <w:tabs>
                <w:tab w:val="left" w:pos="993"/>
              </w:tabs>
              <w:spacing w:before="120" w:after="0" w:line="312" w:lineRule="auto"/>
              <w:ind w:left="25" w:firstLine="0"/>
              <w:jc w:val="center"/>
              <w:rPr>
                <w:rStyle w:val="Strong"/>
                <w:rFonts w:ascii="Times New Roman" w:hAnsi="Times New Roman"/>
                <w:b w:val="0"/>
                <w:i/>
                <w:color w:val="000000" w:themeColor="text1"/>
                <w:sz w:val="24"/>
                <w:szCs w:val="28"/>
              </w:rPr>
            </w:pPr>
            <w:bookmarkStart w:id="1" w:name="_Toc283901195"/>
            <w:r w:rsidRPr="006C541F">
              <w:rPr>
                <w:rStyle w:val="Strong"/>
                <w:rFonts w:ascii="Times New Roman" w:hAnsi="Times New Roman"/>
                <w:b w:val="0"/>
                <w:i/>
                <w:color w:val="000000" w:themeColor="text1"/>
                <w:sz w:val="24"/>
                <w:szCs w:val="28"/>
              </w:rPr>
              <w:t xml:space="preserve">NGÀNH KỸ THUẬT XÂY DỰNG CÔNG TRÌNH </w:t>
            </w:r>
            <w:bookmarkEnd w:id="1"/>
            <w:r w:rsidRPr="006C541F">
              <w:rPr>
                <w:rStyle w:val="Strong"/>
                <w:rFonts w:ascii="Times New Roman" w:hAnsi="Times New Roman"/>
                <w:b w:val="0"/>
                <w:i/>
                <w:color w:val="000000" w:themeColor="text1"/>
                <w:sz w:val="24"/>
                <w:szCs w:val="28"/>
              </w:rPr>
              <w:t>THỦY</w:t>
            </w:r>
          </w:p>
          <w:p w:rsidR="006C541F" w:rsidRPr="006C541F" w:rsidRDefault="006C541F" w:rsidP="006C541F">
            <w:pPr>
              <w:spacing w:after="0"/>
              <w:jc w:val="center"/>
              <w:rPr>
                <w:sz w:val="26"/>
                <w:szCs w:val="26"/>
              </w:rPr>
            </w:pPr>
          </w:p>
        </w:tc>
      </w:tr>
    </w:tbl>
    <w:p w:rsidR="006C541F" w:rsidRDefault="006C541F" w:rsidP="006C541F">
      <w:pPr>
        <w:pStyle w:val="Title"/>
        <w:spacing w:before="120" w:line="312" w:lineRule="auto"/>
        <w:ind w:left="0" w:firstLine="0"/>
        <w:jc w:val="left"/>
        <w:rPr>
          <w:rFonts w:ascii="Times New Roman" w:hAnsi="Times New Roman"/>
          <w:color w:val="000000" w:themeColor="text1"/>
          <w:sz w:val="40"/>
          <w:szCs w:val="26"/>
        </w:rPr>
      </w:pPr>
    </w:p>
    <w:bookmarkEnd w:id="0"/>
    <w:p w:rsidR="00B55944" w:rsidRPr="00841C5F" w:rsidRDefault="00B55944" w:rsidP="00B55944">
      <w:pPr>
        <w:numPr>
          <w:ilvl w:val="0"/>
          <w:numId w:val="1"/>
        </w:numPr>
        <w:spacing w:before="120" w:after="0" w:line="312" w:lineRule="auto"/>
        <w:rPr>
          <w:b/>
          <w:sz w:val="26"/>
          <w:szCs w:val="26"/>
        </w:rPr>
      </w:pPr>
      <w:r w:rsidRPr="00841C5F">
        <w:rPr>
          <w:b/>
          <w:sz w:val="26"/>
          <w:szCs w:val="26"/>
        </w:rPr>
        <w:t>Tên ngành đào tạo:</w:t>
      </w:r>
    </w:p>
    <w:p w:rsidR="00B55944" w:rsidRPr="00841C5F" w:rsidRDefault="00B55944" w:rsidP="00B55944">
      <w:pPr>
        <w:numPr>
          <w:ilvl w:val="0"/>
          <w:numId w:val="2"/>
        </w:numPr>
        <w:spacing w:before="120" w:after="0" w:line="312" w:lineRule="auto"/>
        <w:rPr>
          <w:sz w:val="26"/>
          <w:szCs w:val="26"/>
        </w:rPr>
      </w:pPr>
      <w:r w:rsidRPr="00841C5F">
        <w:rPr>
          <w:sz w:val="26"/>
          <w:szCs w:val="26"/>
        </w:rPr>
        <w:t xml:space="preserve">Tiếng Việt: </w:t>
      </w:r>
      <w:r w:rsidR="00035349" w:rsidRPr="00841C5F">
        <w:rPr>
          <w:sz w:val="26"/>
          <w:szCs w:val="26"/>
        </w:rPr>
        <w:t>Kỹ thuật xây dựng công trình thủy</w:t>
      </w:r>
      <w:r w:rsidRPr="00841C5F">
        <w:rPr>
          <w:sz w:val="26"/>
          <w:szCs w:val="26"/>
        </w:rPr>
        <w:t xml:space="preserve"> (KT</w:t>
      </w:r>
      <w:r w:rsidR="00035349" w:rsidRPr="00841C5F">
        <w:rPr>
          <w:sz w:val="26"/>
          <w:szCs w:val="26"/>
        </w:rPr>
        <w:t>XDCTT</w:t>
      </w:r>
      <w:r w:rsidRPr="00841C5F">
        <w:rPr>
          <w:sz w:val="26"/>
          <w:szCs w:val="26"/>
        </w:rPr>
        <w:t>);</w:t>
      </w:r>
    </w:p>
    <w:p w:rsidR="00B55944" w:rsidRPr="00841C5F" w:rsidRDefault="00B55944" w:rsidP="00035349">
      <w:pPr>
        <w:numPr>
          <w:ilvl w:val="0"/>
          <w:numId w:val="2"/>
        </w:numPr>
        <w:spacing w:before="120" w:after="0" w:line="312" w:lineRule="auto"/>
        <w:rPr>
          <w:sz w:val="26"/>
          <w:szCs w:val="26"/>
        </w:rPr>
      </w:pPr>
      <w:r w:rsidRPr="00841C5F">
        <w:rPr>
          <w:sz w:val="26"/>
          <w:szCs w:val="26"/>
        </w:rPr>
        <w:t xml:space="preserve">Tiếng Anh: </w:t>
      </w:r>
      <w:r w:rsidR="00035349" w:rsidRPr="00841C5F">
        <w:rPr>
          <w:sz w:val="26"/>
          <w:szCs w:val="26"/>
        </w:rPr>
        <w:t>Hydraulic Structures</w:t>
      </w:r>
    </w:p>
    <w:p w:rsidR="00B55944" w:rsidRPr="00841C5F" w:rsidRDefault="00B55944" w:rsidP="00B55944">
      <w:pPr>
        <w:numPr>
          <w:ilvl w:val="0"/>
          <w:numId w:val="1"/>
        </w:numPr>
        <w:spacing w:before="120" w:after="0" w:line="312" w:lineRule="auto"/>
        <w:rPr>
          <w:b/>
          <w:sz w:val="26"/>
          <w:szCs w:val="26"/>
        </w:rPr>
      </w:pPr>
      <w:r w:rsidRPr="00841C5F">
        <w:rPr>
          <w:b/>
          <w:sz w:val="26"/>
          <w:szCs w:val="26"/>
        </w:rPr>
        <w:t>Trình độ đào tạo:</w:t>
      </w:r>
    </w:p>
    <w:p w:rsidR="00B55944" w:rsidRPr="00841C5F" w:rsidRDefault="00B55944" w:rsidP="00B55944">
      <w:pPr>
        <w:numPr>
          <w:ilvl w:val="0"/>
          <w:numId w:val="2"/>
        </w:numPr>
        <w:spacing w:before="120" w:after="0" w:line="312" w:lineRule="auto"/>
        <w:rPr>
          <w:sz w:val="26"/>
          <w:szCs w:val="26"/>
        </w:rPr>
      </w:pPr>
      <w:r w:rsidRPr="00841C5F">
        <w:rPr>
          <w:sz w:val="26"/>
          <w:szCs w:val="26"/>
        </w:rPr>
        <w:t>Đại học hệ chính quy.</w:t>
      </w:r>
    </w:p>
    <w:p w:rsidR="00B55944" w:rsidRPr="00841C5F" w:rsidRDefault="00B55944" w:rsidP="00B55944">
      <w:pPr>
        <w:numPr>
          <w:ilvl w:val="0"/>
          <w:numId w:val="1"/>
        </w:numPr>
        <w:spacing w:before="120" w:after="0" w:line="312" w:lineRule="auto"/>
        <w:rPr>
          <w:b/>
          <w:sz w:val="26"/>
          <w:szCs w:val="26"/>
        </w:rPr>
      </w:pPr>
      <w:r w:rsidRPr="00841C5F">
        <w:rPr>
          <w:b/>
          <w:sz w:val="26"/>
          <w:szCs w:val="26"/>
        </w:rPr>
        <w:t>Yêu cầu về kiến thức:</w:t>
      </w:r>
    </w:p>
    <w:p w:rsidR="00E9195C" w:rsidRPr="00841C5F" w:rsidRDefault="00E9195C" w:rsidP="00E9195C">
      <w:pPr>
        <w:tabs>
          <w:tab w:val="left" w:pos="1276"/>
        </w:tabs>
        <w:spacing w:before="120" w:after="0" w:line="312" w:lineRule="auto"/>
        <w:ind w:left="927" w:firstLine="0"/>
        <w:rPr>
          <w:sz w:val="26"/>
          <w:szCs w:val="26"/>
        </w:rPr>
      </w:pPr>
      <w:r w:rsidRPr="00841C5F">
        <w:rPr>
          <w:sz w:val="26"/>
          <w:szCs w:val="26"/>
        </w:rPr>
        <w:t>(1) Hiểu và vận dụng được các kiến thức đại cương (toán, lý, hóa, tin học) vào việc tính toán, mô phỏng, phân tích, tổng hợp một số vấn đề kỹ thuậ</w:t>
      </w:r>
      <w:r w:rsidR="00165679">
        <w:rPr>
          <w:sz w:val="26"/>
          <w:szCs w:val="26"/>
        </w:rPr>
        <w:t>t chuyên ngành;</w:t>
      </w:r>
    </w:p>
    <w:p w:rsidR="00E9195C" w:rsidRPr="00841C5F" w:rsidRDefault="00E9195C" w:rsidP="00E9195C">
      <w:pPr>
        <w:tabs>
          <w:tab w:val="left" w:pos="1276"/>
        </w:tabs>
        <w:spacing w:before="120" w:after="0" w:line="312" w:lineRule="auto"/>
        <w:ind w:left="927" w:firstLine="0"/>
        <w:rPr>
          <w:sz w:val="26"/>
          <w:szCs w:val="26"/>
        </w:rPr>
      </w:pPr>
      <w:r w:rsidRPr="00841C5F">
        <w:rPr>
          <w:sz w:val="26"/>
          <w:szCs w:val="26"/>
        </w:rPr>
        <w:t>(2) Hiểu và vận dụng được các nguyên lý cơ bản về ngành kỹ thuật xây dựng công trình thủy để giải thích các hiện tượng, xác định các yếu tố, lực tác động đến các công trình và phân tích các ứng xử của kết cấu, công trình dưới các tác độ</w:t>
      </w:r>
      <w:r w:rsidR="00165679">
        <w:rPr>
          <w:sz w:val="26"/>
          <w:szCs w:val="26"/>
        </w:rPr>
        <w:t>ng đó;</w:t>
      </w:r>
    </w:p>
    <w:p w:rsidR="00E9195C" w:rsidRPr="00841C5F" w:rsidRDefault="00E9195C" w:rsidP="00E9195C">
      <w:pPr>
        <w:tabs>
          <w:tab w:val="left" w:pos="1276"/>
        </w:tabs>
        <w:spacing w:before="120" w:after="0" w:line="312" w:lineRule="auto"/>
        <w:ind w:left="927" w:firstLine="0"/>
        <w:rPr>
          <w:sz w:val="26"/>
          <w:szCs w:val="26"/>
        </w:rPr>
      </w:pPr>
      <w:r w:rsidRPr="00841C5F">
        <w:rPr>
          <w:sz w:val="26"/>
          <w:szCs w:val="26"/>
        </w:rPr>
        <w:t xml:space="preserve">(3) </w:t>
      </w:r>
      <w:r w:rsidR="00836E7B" w:rsidRPr="00841C5F">
        <w:rPr>
          <w:sz w:val="26"/>
          <w:szCs w:val="26"/>
        </w:rPr>
        <w:t>Nắm được các phương pháp, quy trình thiết kế, qui trình thi công, quy hoạch và tính toán xác định các thông số cơ bản của công trình, hệ thống công trình thủy</w:t>
      </w:r>
      <w:r w:rsidR="00165679">
        <w:rPr>
          <w:sz w:val="26"/>
          <w:szCs w:val="26"/>
        </w:rPr>
        <w:t>;</w:t>
      </w:r>
    </w:p>
    <w:p w:rsidR="00836E7B" w:rsidRPr="00841C5F" w:rsidRDefault="00836E7B" w:rsidP="00E9195C">
      <w:pPr>
        <w:tabs>
          <w:tab w:val="left" w:pos="1276"/>
        </w:tabs>
        <w:spacing w:before="120" w:after="0" w:line="312" w:lineRule="auto"/>
        <w:ind w:left="927" w:firstLine="0"/>
        <w:rPr>
          <w:sz w:val="26"/>
          <w:szCs w:val="26"/>
        </w:rPr>
      </w:pPr>
      <w:r w:rsidRPr="00841C5F">
        <w:rPr>
          <w:sz w:val="26"/>
          <w:szCs w:val="26"/>
        </w:rPr>
        <w:t>(4) Nắm được nguyên tắc cơ bản về quản lý xây dựng, quản lý dự án, quản lý môi trường</w:t>
      </w:r>
      <w:r w:rsidR="00165679">
        <w:rPr>
          <w:sz w:val="26"/>
          <w:szCs w:val="26"/>
        </w:rPr>
        <w:t>;</w:t>
      </w:r>
    </w:p>
    <w:p w:rsidR="00836E7B" w:rsidRPr="00841C5F" w:rsidRDefault="00836E7B" w:rsidP="00E9195C">
      <w:pPr>
        <w:tabs>
          <w:tab w:val="left" w:pos="1276"/>
        </w:tabs>
        <w:spacing w:before="120" w:after="0" w:line="312" w:lineRule="auto"/>
        <w:ind w:left="927" w:firstLine="0"/>
        <w:rPr>
          <w:sz w:val="26"/>
          <w:szCs w:val="26"/>
        </w:rPr>
      </w:pPr>
      <w:r w:rsidRPr="00841C5F">
        <w:rPr>
          <w:sz w:val="26"/>
          <w:szCs w:val="26"/>
        </w:rPr>
        <w:t>(5) Nắm được các vấn đề thực tiễn chuyên ngành liên quan đến hành nghề của kỹ thuật bao gồm cả đạo đức, tính chuyên nghiệp, môi trường, vấn đề xã hội và chính trị, toàn cầu hóa, tài liệu hợp đồngvà các vấn đề</w:t>
      </w:r>
      <w:r w:rsidR="00165679">
        <w:rPr>
          <w:sz w:val="26"/>
          <w:szCs w:val="26"/>
        </w:rPr>
        <w:t xml:space="preserve"> pháp lý khác;</w:t>
      </w:r>
    </w:p>
    <w:p w:rsidR="00B55944" w:rsidRPr="00841C5F" w:rsidRDefault="00B55944" w:rsidP="00B55944">
      <w:pPr>
        <w:numPr>
          <w:ilvl w:val="0"/>
          <w:numId w:val="1"/>
        </w:numPr>
        <w:spacing w:before="120" w:after="0" w:line="312" w:lineRule="auto"/>
        <w:rPr>
          <w:b/>
          <w:sz w:val="26"/>
          <w:szCs w:val="26"/>
        </w:rPr>
      </w:pPr>
      <w:r w:rsidRPr="00841C5F">
        <w:rPr>
          <w:b/>
          <w:sz w:val="26"/>
          <w:szCs w:val="26"/>
        </w:rPr>
        <w:t>Yêu cầu về kỹ năng:</w:t>
      </w:r>
    </w:p>
    <w:p w:rsidR="00B55944" w:rsidRPr="00841C5F" w:rsidRDefault="00B55944" w:rsidP="00B55944">
      <w:pPr>
        <w:spacing w:before="120" w:after="0" w:line="312" w:lineRule="auto"/>
        <w:ind w:firstLine="360"/>
        <w:rPr>
          <w:i/>
          <w:sz w:val="26"/>
          <w:szCs w:val="26"/>
        </w:rPr>
      </w:pPr>
      <w:r w:rsidRPr="00841C5F">
        <w:rPr>
          <w:i/>
          <w:sz w:val="26"/>
          <w:szCs w:val="26"/>
        </w:rPr>
        <w:t>4.1. Kỹ năng cứng:</w:t>
      </w:r>
    </w:p>
    <w:p w:rsidR="00836E7B" w:rsidRPr="00841C5F" w:rsidRDefault="00836E7B" w:rsidP="00836E7B">
      <w:pPr>
        <w:tabs>
          <w:tab w:val="left" w:pos="1276"/>
        </w:tabs>
        <w:spacing w:before="120" w:after="0" w:line="312" w:lineRule="auto"/>
        <w:ind w:left="927" w:firstLine="0"/>
        <w:rPr>
          <w:sz w:val="26"/>
          <w:szCs w:val="26"/>
        </w:rPr>
      </w:pPr>
      <w:r w:rsidRPr="00841C5F">
        <w:rPr>
          <w:sz w:val="26"/>
          <w:szCs w:val="26"/>
        </w:rPr>
        <w:t>(6) Khả năng nhận diện, đặt ra và giải quyết những vấn đề cơ bản của kỹ thuật xây dựng</w:t>
      </w:r>
      <w:r w:rsidR="00165679">
        <w:rPr>
          <w:sz w:val="26"/>
          <w:szCs w:val="26"/>
        </w:rPr>
        <w:t>;</w:t>
      </w:r>
    </w:p>
    <w:p w:rsidR="00841C5F" w:rsidRDefault="00841C5F" w:rsidP="00836E7B">
      <w:pPr>
        <w:tabs>
          <w:tab w:val="left" w:pos="1276"/>
        </w:tabs>
        <w:spacing w:before="120" w:after="0" w:line="312" w:lineRule="auto"/>
        <w:ind w:left="927" w:firstLine="0"/>
        <w:rPr>
          <w:sz w:val="26"/>
          <w:szCs w:val="26"/>
        </w:rPr>
      </w:pPr>
      <w:r w:rsidRPr="00841C5F">
        <w:rPr>
          <w:sz w:val="26"/>
          <w:szCs w:val="26"/>
        </w:rPr>
        <w:t>(7) Kỹ năng phân tích, tổng hợp và xử lý thông tin, số liệu liên quan đến ngành Kỹ thuật xây dựng công trình thủy</w:t>
      </w:r>
      <w:r w:rsidR="00165679">
        <w:rPr>
          <w:sz w:val="26"/>
          <w:szCs w:val="26"/>
        </w:rPr>
        <w:t>;</w:t>
      </w:r>
    </w:p>
    <w:p w:rsidR="00841C5F" w:rsidRDefault="00841C5F" w:rsidP="00841C5F">
      <w:pPr>
        <w:tabs>
          <w:tab w:val="left" w:pos="1276"/>
        </w:tabs>
        <w:spacing w:before="120" w:after="0" w:line="312" w:lineRule="auto"/>
        <w:ind w:left="927" w:firstLine="0"/>
        <w:rPr>
          <w:sz w:val="26"/>
          <w:szCs w:val="26"/>
        </w:rPr>
      </w:pPr>
      <w:r w:rsidRPr="00841C5F">
        <w:rPr>
          <w:sz w:val="26"/>
          <w:szCs w:val="26"/>
        </w:rPr>
        <w:lastRenderedPageBreak/>
        <w:t>(8) Kỹ năng tính toán, thiết kế, xây dựng, thi công, quản lý (ở mức độ cơ bản) các dự án liên quan đến các công trình thủy lợi, công trình thủy điện, công trình biển, công trình cảng đường thủy</w:t>
      </w:r>
      <w:r w:rsidR="00165679">
        <w:rPr>
          <w:sz w:val="26"/>
          <w:szCs w:val="26"/>
        </w:rPr>
        <w:t>;</w:t>
      </w:r>
    </w:p>
    <w:p w:rsidR="00B55944" w:rsidRDefault="00B55944" w:rsidP="00B55944">
      <w:pPr>
        <w:spacing w:before="120" w:after="0" w:line="312" w:lineRule="auto"/>
        <w:ind w:firstLine="360"/>
        <w:rPr>
          <w:i/>
          <w:sz w:val="26"/>
          <w:szCs w:val="26"/>
        </w:rPr>
      </w:pPr>
      <w:r w:rsidRPr="00F434C2">
        <w:rPr>
          <w:i/>
          <w:sz w:val="26"/>
          <w:szCs w:val="26"/>
        </w:rPr>
        <w:t>4.2. Kỹ năng mềm:</w:t>
      </w:r>
    </w:p>
    <w:p w:rsidR="00841C5F" w:rsidRDefault="00841C5F" w:rsidP="00841C5F">
      <w:pPr>
        <w:tabs>
          <w:tab w:val="left" w:pos="1276"/>
        </w:tabs>
        <w:spacing w:before="120" w:after="0" w:line="312" w:lineRule="auto"/>
        <w:ind w:left="927" w:firstLine="0"/>
        <w:rPr>
          <w:sz w:val="26"/>
          <w:szCs w:val="26"/>
        </w:rPr>
      </w:pPr>
      <w:r>
        <w:rPr>
          <w:sz w:val="26"/>
          <w:szCs w:val="26"/>
        </w:rPr>
        <w:t xml:space="preserve">(9) </w:t>
      </w:r>
      <w:r w:rsidRPr="00841C5F">
        <w:rPr>
          <w:sz w:val="26"/>
          <w:szCs w:val="26"/>
        </w:rPr>
        <w:t>Kỹ</w:t>
      </w:r>
      <w:r w:rsidR="00165679">
        <w:rPr>
          <w:sz w:val="26"/>
          <w:szCs w:val="26"/>
        </w:rPr>
        <w:t xml:space="preserve"> n</w:t>
      </w:r>
      <w:r w:rsidRPr="00841C5F">
        <w:rPr>
          <w:sz w:val="26"/>
          <w:szCs w:val="26"/>
        </w:rPr>
        <w:t>ăng sử</w:t>
      </w:r>
      <w:r w:rsidR="00165679">
        <w:rPr>
          <w:sz w:val="26"/>
          <w:szCs w:val="26"/>
        </w:rPr>
        <w:t xml:space="preserve"> d</w:t>
      </w:r>
      <w:r w:rsidRPr="00841C5F">
        <w:rPr>
          <w:sz w:val="26"/>
          <w:szCs w:val="26"/>
        </w:rPr>
        <w:t>ụng tiếng Anh hiệu quả trong giao tiếp, học tập, công việc, nghiên cứu</w:t>
      </w:r>
      <w:r>
        <w:rPr>
          <w:sz w:val="26"/>
          <w:szCs w:val="26"/>
        </w:rPr>
        <w:t xml:space="preserve">, </w:t>
      </w:r>
      <w:r w:rsidRPr="00841C5F">
        <w:rPr>
          <w:sz w:val="26"/>
          <w:szCs w:val="26"/>
        </w:rPr>
        <w:t>đạt trình độ tiếng Anh A2 hoặc tương đương</w:t>
      </w:r>
      <w:r w:rsidR="00165679">
        <w:rPr>
          <w:sz w:val="26"/>
          <w:szCs w:val="26"/>
        </w:rPr>
        <w:t>;</w:t>
      </w:r>
    </w:p>
    <w:p w:rsidR="00841C5F" w:rsidRDefault="00841C5F" w:rsidP="00841C5F">
      <w:pPr>
        <w:tabs>
          <w:tab w:val="left" w:pos="1276"/>
        </w:tabs>
        <w:spacing w:before="120" w:after="0" w:line="312" w:lineRule="auto"/>
        <w:ind w:left="927" w:firstLine="0"/>
        <w:rPr>
          <w:sz w:val="26"/>
          <w:szCs w:val="26"/>
        </w:rPr>
      </w:pPr>
      <w:r>
        <w:rPr>
          <w:sz w:val="26"/>
          <w:szCs w:val="26"/>
        </w:rPr>
        <w:t xml:space="preserve">(10) </w:t>
      </w:r>
      <w:r w:rsidRPr="00841C5F">
        <w:rPr>
          <w:sz w:val="26"/>
          <w:szCs w:val="26"/>
        </w:rPr>
        <w:t xml:space="preserve">Kỹ năng giao tiếp hiệu quả thông qua viết báo cáo, thuyết trình, thảo luận, </w:t>
      </w:r>
      <w:r w:rsidR="00165679">
        <w:rPr>
          <w:sz w:val="26"/>
          <w:szCs w:val="26"/>
        </w:rPr>
        <w:t>đàm phán;</w:t>
      </w:r>
    </w:p>
    <w:p w:rsidR="00165679" w:rsidRDefault="00165679" w:rsidP="00841C5F">
      <w:pPr>
        <w:tabs>
          <w:tab w:val="left" w:pos="1276"/>
        </w:tabs>
        <w:spacing w:before="120" w:after="0" w:line="312" w:lineRule="auto"/>
        <w:ind w:left="927" w:firstLine="0"/>
        <w:rPr>
          <w:sz w:val="26"/>
          <w:szCs w:val="26"/>
        </w:rPr>
      </w:pPr>
      <w:r>
        <w:rPr>
          <w:sz w:val="26"/>
          <w:szCs w:val="26"/>
        </w:rPr>
        <w:t xml:space="preserve">(11) </w:t>
      </w:r>
      <w:r w:rsidRPr="00165679">
        <w:rPr>
          <w:sz w:val="26"/>
          <w:szCs w:val="26"/>
        </w:rPr>
        <w:t>Khả năng làm việc độc lập và tổ chức công việc theo nhóm</w:t>
      </w:r>
      <w:r>
        <w:rPr>
          <w:sz w:val="26"/>
          <w:szCs w:val="26"/>
        </w:rPr>
        <w:t>;</w:t>
      </w:r>
    </w:p>
    <w:p w:rsidR="00841C5F" w:rsidRDefault="00165679" w:rsidP="00841C5F">
      <w:pPr>
        <w:tabs>
          <w:tab w:val="left" w:pos="1276"/>
        </w:tabs>
        <w:spacing w:before="120" w:after="0" w:line="312" w:lineRule="auto"/>
        <w:ind w:left="927" w:firstLine="0"/>
        <w:rPr>
          <w:sz w:val="26"/>
          <w:szCs w:val="26"/>
        </w:rPr>
      </w:pPr>
      <w:r>
        <w:rPr>
          <w:sz w:val="26"/>
          <w:szCs w:val="26"/>
        </w:rPr>
        <w:t>(12</w:t>
      </w:r>
      <w:r w:rsidR="00841C5F">
        <w:rPr>
          <w:sz w:val="26"/>
          <w:szCs w:val="26"/>
        </w:rPr>
        <w:t xml:space="preserve">) </w:t>
      </w:r>
      <w:r w:rsidR="00841C5F" w:rsidRPr="00841C5F">
        <w:rPr>
          <w:sz w:val="26"/>
          <w:szCs w:val="26"/>
        </w:rPr>
        <w:t>Sử dụng hiệu quả các công cụ và phương tiện hiện đại (Microsoft Office, Auto Cad, Excel...) trong công việc</w:t>
      </w:r>
      <w:r>
        <w:rPr>
          <w:sz w:val="26"/>
          <w:szCs w:val="26"/>
        </w:rPr>
        <w:t>;</w:t>
      </w:r>
    </w:p>
    <w:p w:rsidR="00841C5F" w:rsidRDefault="00165679" w:rsidP="00841C5F">
      <w:pPr>
        <w:tabs>
          <w:tab w:val="left" w:pos="1276"/>
        </w:tabs>
        <w:spacing w:before="120" w:after="0" w:line="312" w:lineRule="auto"/>
        <w:ind w:left="927" w:firstLine="0"/>
        <w:rPr>
          <w:sz w:val="26"/>
          <w:szCs w:val="26"/>
        </w:rPr>
      </w:pPr>
      <w:r>
        <w:rPr>
          <w:sz w:val="26"/>
          <w:szCs w:val="26"/>
        </w:rPr>
        <w:t xml:space="preserve">(13) </w:t>
      </w:r>
      <w:r w:rsidR="00841C5F" w:rsidRPr="00841C5F">
        <w:rPr>
          <w:sz w:val="26"/>
          <w:szCs w:val="26"/>
        </w:rPr>
        <w:t>Sử dụng hiệu quả các phần mềm chuyên dụng thuộc chuyên ngành đào tạo (SAP, Geo-Slope, Plaxis…) để giải quyết các vấn đề chuyên môn</w:t>
      </w:r>
      <w:r>
        <w:rPr>
          <w:sz w:val="26"/>
          <w:szCs w:val="26"/>
        </w:rPr>
        <w:t>;</w:t>
      </w:r>
    </w:p>
    <w:p w:rsidR="00B55944" w:rsidRPr="00F434C2" w:rsidRDefault="00B55944" w:rsidP="00B55944">
      <w:pPr>
        <w:numPr>
          <w:ilvl w:val="0"/>
          <w:numId w:val="1"/>
        </w:numPr>
        <w:spacing w:before="120" w:after="0" w:line="312" w:lineRule="auto"/>
        <w:rPr>
          <w:b/>
          <w:sz w:val="26"/>
          <w:szCs w:val="26"/>
        </w:rPr>
      </w:pPr>
      <w:r w:rsidRPr="00F434C2">
        <w:rPr>
          <w:b/>
          <w:sz w:val="26"/>
          <w:szCs w:val="26"/>
        </w:rPr>
        <w:t>Yêu cầu về thái độ.</w:t>
      </w:r>
    </w:p>
    <w:p w:rsidR="00165679" w:rsidRDefault="00165679" w:rsidP="00165679">
      <w:pPr>
        <w:tabs>
          <w:tab w:val="left" w:pos="1276"/>
        </w:tabs>
        <w:spacing w:before="120" w:after="0" w:line="312" w:lineRule="auto"/>
        <w:ind w:left="927" w:firstLine="0"/>
        <w:rPr>
          <w:sz w:val="26"/>
          <w:szCs w:val="26"/>
        </w:rPr>
      </w:pPr>
      <w:r>
        <w:rPr>
          <w:sz w:val="26"/>
          <w:szCs w:val="26"/>
        </w:rPr>
        <w:t xml:space="preserve">(14) </w:t>
      </w:r>
      <w:r w:rsidRPr="00165679">
        <w:rPr>
          <w:sz w:val="26"/>
          <w:szCs w:val="26"/>
        </w:rPr>
        <w:t>Nhận thức về sự cần thiết và khả năng học suốt đời</w:t>
      </w:r>
      <w:r>
        <w:rPr>
          <w:sz w:val="26"/>
          <w:szCs w:val="26"/>
        </w:rPr>
        <w:t>;</w:t>
      </w:r>
    </w:p>
    <w:p w:rsidR="00165679" w:rsidRDefault="00165679" w:rsidP="00165679">
      <w:pPr>
        <w:tabs>
          <w:tab w:val="left" w:pos="1276"/>
        </w:tabs>
        <w:spacing w:before="120" w:after="0" w:line="312" w:lineRule="auto"/>
        <w:ind w:left="927" w:firstLine="0"/>
        <w:rPr>
          <w:sz w:val="26"/>
          <w:szCs w:val="26"/>
        </w:rPr>
      </w:pPr>
      <w:r>
        <w:rPr>
          <w:sz w:val="26"/>
          <w:szCs w:val="26"/>
        </w:rPr>
        <w:t xml:space="preserve">(15) </w:t>
      </w:r>
      <w:r w:rsidRPr="00165679">
        <w:rPr>
          <w:sz w:val="26"/>
          <w:szCs w:val="26"/>
        </w:rPr>
        <w:t>Có tư tưởng chính trị vững vàng, trách nhiệm công dân, nắm và tuân thủ pháp luật</w:t>
      </w:r>
      <w:r>
        <w:rPr>
          <w:sz w:val="26"/>
          <w:szCs w:val="26"/>
        </w:rPr>
        <w:t>;</w:t>
      </w:r>
    </w:p>
    <w:p w:rsidR="00165679" w:rsidRDefault="00165679" w:rsidP="00165679">
      <w:pPr>
        <w:tabs>
          <w:tab w:val="left" w:pos="1276"/>
        </w:tabs>
        <w:spacing w:before="120" w:after="0" w:line="312" w:lineRule="auto"/>
        <w:ind w:left="927" w:firstLine="0"/>
        <w:rPr>
          <w:sz w:val="26"/>
          <w:szCs w:val="26"/>
        </w:rPr>
      </w:pPr>
      <w:r>
        <w:rPr>
          <w:sz w:val="26"/>
          <w:szCs w:val="26"/>
        </w:rPr>
        <w:t xml:space="preserve">(16) </w:t>
      </w:r>
      <w:r w:rsidRPr="00165679">
        <w:rPr>
          <w:sz w:val="26"/>
          <w:szCs w:val="26"/>
        </w:rPr>
        <w:t>Có đạo đức, lương tâm nghề nghiệp, ý thức tổ chức kỷ luật và trách nhiệm với công việc, cộng đồng và xã hội</w:t>
      </w:r>
      <w:r>
        <w:rPr>
          <w:sz w:val="26"/>
          <w:szCs w:val="26"/>
        </w:rPr>
        <w:t>;</w:t>
      </w:r>
    </w:p>
    <w:p w:rsidR="00B55944" w:rsidRPr="00F434C2" w:rsidRDefault="00B55944" w:rsidP="00165679">
      <w:pPr>
        <w:tabs>
          <w:tab w:val="left" w:pos="1276"/>
        </w:tabs>
        <w:spacing w:before="120" w:after="0" w:line="312" w:lineRule="auto"/>
        <w:ind w:left="927" w:firstLine="0"/>
        <w:rPr>
          <w:sz w:val="26"/>
          <w:szCs w:val="26"/>
        </w:rPr>
      </w:pPr>
    </w:p>
    <w:p w:rsidR="000D46AF" w:rsidRPr="00EC54F5" w:rsidRDefault="000D46AF" w:rsidP="000D46AF">
      <w:pPr>
        <w:tabs>
          <w:tab w:val="left" w:pos="3161"/>
        </w:tabs>
        <w:jc w:val="center"/>
        <w:rPr>
          <w:i/>
          <w:sz w:val="26"/>
          <w:szCs w:val="26"/>
          <w:lang w:val="pt-BR"/>
        </w:rPr>
      </w:pPr>
      <w:r>
        <w:rPr>
          <w:i/>
          <w:sz w:val="26"/>
          <w:szCs w:val="26"/>
          <w:lang w:val="pt-BR"/>
        </w:rPr>
        <w:tab/>
      </w:r>
      <w:r>
        <w:rPr>
          <w:i/>
          <w:sz w:val="26"/>
          <w:szCs w:val="26"/>
          <w:lang w:val="pt-BR"/>
        </w:rPr>
        <w:tab/>
      </w:r>
      <w:r>
        <w:rPr>
          <w:i/>
          <w:sz w:val="26"/>
          <w:szCs w:val="26"/>
          <w:lang w:val="pt-BR"/>
        </w:rPr>
        <w:tab/>
      </w:r>
      <w:r>
        <w:rPr>
          <w:i/>
          <w:sz w:val="26"/>
          <w:szCs w:val="26"/>
          <w:lang w:val="pt-BR"/>
        </w:rPr>
        <w:tab/>
      </w:r>
      <w:r w:rsidRPr="00EC54F5">
        <w:rPr>
          <w:i/>
          <w:sz w:val="26"/>
          <w:szCs w:val="26"/>
          <w:lang w:val="pt-BR"/>
        </w:rPr>
        <w:t xml:space="preserve">Hà Nội, ngày   tháng </w:t>
      </w:r>
      <w:r w:rsidR="007907EB">
        <w:rPr>
          <w:i/>
          <w:sz w:val="26"/>
          <w:szCs w:val="26"/>
          <w:lang w:val="pt-BR"/>
        </w:rPr>
        <w:t xml:space="preserve"> </w:t>
      </w:r>
      <w:bookmarkStart w:id="2" w:name="_GoBack"/>
      <w:bookmarkEnd w:id="2"/>
      <w:r w:rsidRPr="00EC54F5">
        <w:rPr>
          <w:i/>
          <w:sz w:val="26"/>
          <w:szCs w:val="26"/>
          <w:lang w:val="pt-BR"/>
        </w:rPr>
        <w:t xml:space="preserve"> năm</w:t>
      </w:r>
      <w:r>
        <w:rPr>
          <w:i/>
          <w:sz w:val="26"/>
          <w:szCs w:val="26"/>
          <w:lang w:val="pt-BR"/>
        </w:rPr>
        <w:t xml:space="preserve"> 2017</w:t>
      </w:r>
    </w:p>
    <w:tbl>
      <w:tblPr>
        <w:tblW w:w="0" w:type="auto"/>
        <w:tblLook w:val="01E0" w:firstRow="1" w:lastRow="1" w:firstColumn="1" w:lastColumn="1" w:noHBand="0" w:noVBand="0"/>
      </w:tblPr>
      <w:tblGrid>
        <w:gridCol w:w="4644"/>
        <w:gridCol w:w="4643"/>
      </w:tblGrid>
      <w:tr w:rsidR="000D46AF" w:rsidRPr="00EC54F5" w:rsidTr="009B0C18">
        <w:tc>
          <w:tcPr>
            <w:tcW w:w="4927" w:type="dxa"/>
          </w:tcPr>
          <w:p w:rsidR="000D46AF" w:rsidRPr="00EC54F5" w:rsidRDefault="000D46AF" w:rsidP="009B0C18">
            <w:pPr>
              <w:tabs>
                <w:tab w:val="left" w:pos="3161"/>
              </w:tabs>
              <w:jc w:val="center"/>
              <w:rPr>
                <w:b/>
                <w:bCs/>
                <w:sz w:val="26"/>
                <w:szCs w:val="26"/>
                <w:lang w:val="pt-BR"/>
              </w:rPr>
            </w:pPr>
            <w:r w:rsidRPr="00EC54F5">
              <w:rPr>
                <w:b/>
                <w:bCs/>
                <w:sz w:val="26"/>
                <w:szCs w:val="26"/>
                <w:lang w:val="pt-BR"/>
              </w:rPr>
              <w:t>Trưởng khoa</w:t>
            </w:r>
          </w:p>
        </w:tc>
        <w:tc>
          <w:tcPr>
            <w:tcW w:w="4927" w:type="dxa"/>
          </w:tcPr>
          <w:p w:rsidR="000D46AF" w:rsidRDefault="000D46AF" w:rsidP="009B0C18">
            <w:pPr>
              <w:tabs>
                <w:tab w:val="left" w:pos="3161"/>
              </w:tabs>
              <w:jc w:val="center"/>
              <w:rPr>
                <w:b/>
                <w:bCs/>
                <w:sz w:val="26"/>
                <w:szCs w:val="26"/>
                <w:lang w:val="pt-BR"/>
              </w:rPr>
            </w:pPr>
            <w:r w:rsidRPr="00EC54F5">
              <w:rPr>
                <w:b/>
                <w:bCs/>
                <w:sz w:val="26"/>
                <w:szCs w:val="26"/>
                <w:lang w:val="pt-BR"/>
              </w:rPr>
              <w:t>Trưởng Bộ môn</w:t>
            </w:r>
          </w:p>
          <w:p w:rsidR="000D46AF" w:rsidRDefault="000D46AF" w:rsidP="009B0C18">
            <w:pPr>
              <w:tabs>
                <w:tab w:val="left" w:pos="3161"/>
              </w:tabs>
              <w:spacing w:before="120" w:line="288" w:lineRule="auto"/>
              <w:jc w:val="center"/>
              <w:rPr>
                <w:b/>
                <w:bCs/>
                <w:sz w:val="26"/>
                <w:szCs w:val="26"/>
                <w:lang w:val="pt-BR"/>
              </w:rPr>
            </w:pPr>
          </w:p>
          <w:p w:rsidR="000D46AF" w:rsidRPr="00EC54F5" w:rsidRDefault="000D46AF" w:rsidP="009B0C18">
            <w:pPr>
              <w:tabs>
                <w:tab w:val="left" w:pos="3161"/>
              </w:tabs>
              <w:jc w:val="center"/>
              <w:rPr>
                <w:b/>
                <w:bCs/>
                <w:sz w:val="26"/>
                <w:szCs w:val="26"/>
                <w:lang w:val="pt-BR"/>
              </w:rPr>
            </w:pPr>
            <w:r>
              <w:rPr>
                <w:b/>
                <w:bCs/>
                <w:sz w:val="26"/>
                <w:szCs w:val="26"/>
                <w:lang w:val="pt-BR"/>
              </w:rPr>
              <w:t>TS. Hồ Sỹ Tâm</w:t>
            </w:r>
          </w:p>
        </w:tc>
      </w:tr>
    </w:tbl>
    <w:p w:rsidR="001A3515" w:rsidRPr="000D46AF" w:rsidRDefault="001A3515">
      <w:pPr>
        <w:rPr>
          <w:lang w:val="pt-BR"/>
        </w:rPr>
      </w:pPr>
    </w:p>
    <w:sectPr w:rsidR="001A3515" w:rsidRPr="000D46AF" w:rsidSect="001568B1">
      <w:footerReference w:type="default" r:id="rId8"/>
      <w:pgSz w:w="11906" w:h="16838"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28C" w:rsidRDefault="006F328C" w:rsidP="006C541F">
      <w:pPr>
        <w:spacing w:after="0" w:line="240" w:lineRule="auto"/>
      </w:pPr>
      <w:r>
        <w:separator/>
      </w:r>
    </w:p>
  </w:endnote>
  <w:endnote w:type="continuationSeparator" w:id="0">
    <w:p w:rsidR="006F328C" w:rsidRDefault="006F328C" w:rsidP="006C5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920610"/>
      <w:docPartObj>
        <w:docPartGallery w:val="Page Numbers (Bottom of Page)"/>
        <w:docPartUnique/>
      </w:docPartObj>
    </w:sdtPr>
    <w:sdtEndPr>
      <w:rPr>
        <w:noProof/>
        <w:sz w:val="24"/>
        <w:szCs w:val="24"/>
      </w:rPr>
    </w:sdtEndPr>
    <w:sdtContent>
      <w:p w:rsidR="006C541F" w:rsidRPr="006C541F" w:rsidRDefault="006C541F">
        <w:pPr>
          <w:pStyle w:val="Footer"/>
          <w:jc w:val="right"/>
          <w:rPr>
            <w:sz w:val="24"/>
            <w:szCs w:val="24"/>
          </w:rPr>
        </w:pPr>
        <w:r w:rsidRPr="006C541F">
          <w:rPr>
            <w:sz w:val="24"/>
            <w:szCs w:val="24"/>
          </w:rPr>
          <w:fldChar w:fldCharType="begin"/>
        </w:r>
        <w:r w:rsidRPr="006C541F">
          <w:rPr>
            <w:sz w:val="24"/>
            <w:szCs w:val="24"/>
          </w:rPr>
          <w:instrText xml:space="preserve"> PAGE   \* MERGEFORMAT </w:instrText>
        </w:r>
        <w:r w:rsidRPr="006C541F">
          <w:rPr>
            <w:sz w:val="24"/>
            <w:szCs w:val="24"/>
          </w:rPr>
          <w:fldChar w:fldCharType="separate"/>
        </w:r>
        <w:r w:rsidR="007907EB">
          <w:rPr>
            <w:noProof/>
            <w:sz w:val="24"/>
            <w:szCs w:val="24"/>
          </w:rPr>
          <w:t>2</w:t>
        </w:r>
        <w:r w:rsidRPr="006C541F">
          <w:rPr>
            <w:noProof/>
            <w:sz w:val="24"/>
            <w:szCs w:val="24"/>
          </w:rPr>
          <w:fldChar w:fldCharType="end"/>
        </w:r>
      </w:p>
    </w:sdtContent>
  </w:sdt>
  <w:p w:rsidR="006C541F" w:rsidRDefault="006C5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28C" w:rsidRDefault="006F328C" w:rsidP="006C541F">
      <w:pPr>
        <w:spacing w:after="0" w:line="240" w:lineRule="auto"/>
      </w:pPr>
      <w:r>
        <w:separator/>
      </w:r>
    </w:p>
  </w:footnote>
  <w:footnote w:type="continuationSeparator" w:id="0">
    <w:p w:rsidR="006F328C" w:rsidRDefault="006F328C" w:rsidP="006C54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903C5"/>
    <w:multiLevelType w:val="hybridMultilevel"/>
    <w:tmpl w:val="A53C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830CE"/>
    <w:multiLevelType w:val="hybridMultilevel"/>
    <w:tmpl w:val="24788F7A"/>
    <w:lvl w:ilvl="0" w:tplc="849262AE">
      <w:numFmt w:val="bullet"/>
      <w:lvlText w:val="-"/>
      <w:lvlJc w:val="left"/>
      <w:pPr>
        <w:ind w:left="1287" w:hanging="360"/>
      </w:pPr>
      <w:rPr>
        <w:rFonts w:ascii="Times New Roman" w:eastAsia="Times New Roman" w:hAnsi="Times New Roman" w:cs="Times New Roman" w:hint="default"/>
        <w:b/>
        <w:i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6AF75ED1"/>
    <w:multiLevelType w:val="hybridMultilevel"/>
    <w:tmpl w:val="D666BB60"/>
    <w:lvl w:ilvl="0" w:tplc="1E3AE996">
      <w:start w:val="1"/>
      <w:numFmt w:val="upp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99"/>
    <w:rsid w:val="00035349"/>
    <w:rsid w:val="00071F99"/>
    <w:rsid w:val="000D46AF"/>
    <w:rsid w:val="001568B1"/>
    <w:rsid w:val="00165679"/>
    <w:rsid w:val="001A3515"/>
    <w:rsid w:val="00243F48"/>
    <w:rsid w:val="006C541F"/>
    <w:rsid w:val="006F328C"/>
    <w:rsid w:val="007907EB"/>
    <w:rsid w:val="00836E7B"/>
    <w:rsid w:val="00841C5F"/>
    <w:rsid w:val="009132F4"/>
    <w:rsid w:val="00B55944"/>
    <w:rsid w:val="00E9195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E3EC4-D5EB-4E1B-A48C-A1AC5C82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944"/>
    <w:pPr>
      <w:spacing w:after="200" w:line="276" w:lineRule="auto"/>
      <w:ind w:left="284" w:firstLine="425"/>
      <w:jc w:val="both"/>
    </w:pPr>
    <w:rPr>
      <w:rFonts w:ascii="Times New Roman" w:eastAsia="Calibri" w:hAnsi="Times New Roman" w:cs="Times New Roman"/>
      <w:color w:val="000000"/>
      <w:sz w:val="28"/>
      <w:lang w:val="en-US"/>
    </w:rPr>
  </w:style>
  <w:style w:type="paragraph" w:styleId="Heading1">
    <w:name w:val="heading 1"/>
    <w:basedOn w:val="Normal"/>
    <w:next w:val="Normal"/>
    <w:link w:val="Heading1Char"/>
    <w:uiPriority w:val="9"/>
    <w:qFormat/>
    <w:rsid w:val="009132F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132F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132F4"/>
    <w:pPr>
      <w:keepNext/>
      <w:keepLines/>
      <w:spacing w:before="40" w:after="0" w:line="240" w:lineRule="auto"/>
      <w:outlineLvl w:val="2"/>
    </w:pPr>
    <w:rPr>
      <w:rFonts w:asciiTheme="majorHAnsi" w:eastAsiaTheme="majorEastAsia" w:hAnsiTheme="maj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9132F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132F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132F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132F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132F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132F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2F4"/>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132F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132F4"/>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132F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132F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132F4"/>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132F4"/>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132F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132F4"/>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132F4"/>
    <w:pPr>
      <w:spacing w:line="240" w:lineRule="auto"/>
    </w:pPr>
    <w:rPr>
      <w:b/>
      <w:bCs/>
      <w:smallCaps/>
      <w:color w:val="44546A" w:themeColor="text2"/>
    </w:rPr>
  </w:style>
  <w:style w:type="paragraph" w:styleId="Title">
    <w:name w:val="Title"/>
    <w:basedOn w:val="Normal"/>
    <w:next w:val="Normal"/>
    <w:link w:val="TitleChar"/>
    <w:uiPriority w:val="10"/>
    <w:qFormat/>
    <w:rsid w:val="009132F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132F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132F4"/>
    <w:pPr>
      <w:numPr>
        <w:ilvl w:val="1"/>
      </w:numPr>
      <w:spacing w:after="240" w:line="240" w:lineRule="auto"/>
      <w:ind w:left="284" w:firstLine="425"/>
    </w:pPr>
    <w:rPr>
      <w:rFonts w:asciiTheme="majorHAnsi" w:eastAsiaTheme="majorEastAsia" w:hAnsiTheme="majorHAnsi" w:cstheme="majorBidi"/>
      <w:color w:val="5B9BD5" w:themeColor="accent1"/>
      <w:szCs w:val="28"/>
    </w:rPr>
  </w:style>
  <w:style w:type="character" w:customStyle="1" w:styleId="SubtitleChar">
    <w:name w:val="Subtitle Char"/>
    <w:basedOn w:val="DefaultParagraphFont"/>
    <w:link w:val="Subtitle"/>
    <w:uiPriority w:val="11"/>
    <w:rsid w:val="009132F4"/>
    <w:rPr>
      <w:rFonts w:asciiTheme="majorHAnsi" w:eastAsiaTheme="majorEastAsia" w:hAnsiTheme="majorHAnsi" w:cstheme="majorBidi"/>
      <w:color w:val="5B9BD5" w:themeColor="accent1"/>
      <w:sz w:val="28"/>
      <w:szCs w:val="28"/>
    </w:rPr>
  </w:style>
  <w:style w:type="character" w:styleId="Strong">
    <w:name w:val="Strong"/>
    <w:basedOn w:val="DefaultParagraphFont"/>
    <w:qFormat/>
    <w:rsid w:val="009132F4"/>
    <w:rPr>
      <w:b/>
      <w:bCs/>
    </w:rPr>
  </w:style>
  <w:style w:type="character" w:styleId="Emphasis">
    <w:name w:val="Emphasis"/>
    <w:basedOn w:val="DefaultParagraphFont"/>
    <w:uiPriority w:val="20"/>
    <w:qFormat/>
    <w:rsid w:val="009132F4"/>
    <w:rPr>
      <w:i/>
      <w:iCs/>
    </w:rPr>
  </w:style>
  <w:style w:type="paragraph" w:styleId="NoSpacing">
    <w:name w:val="No Spacing"/>
    <w:uiPriority w:val="1"/>
    <w:qFormat/>
    <w:rsid w:val="009132F4"/>
    <w:pPr>
      <w:spacing w:after="0" w:line="240" w:lineRule="auto"/>
    </w:pPr>
  </w:style>
  <w:style w:type="paragraph" w:styleId="Quote">
    <w:name w:val="Quote"/>
    <w:basedOn w:val="Normal"/>
    <w:next w:val="Normal"/>
    <w:link w:val="QuoteChar"/>
    <w:uiPriority w:val="29"/>
    <w:qFormat/>
    <w:rsid w:val="009132F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132F4"/>
    <w:rPr>
      <w:color w:val="44546A" w:themeColor="text2"/>
      <w:sz w:val="24"/>
      <w:szCs w:val="24"/>
    </w:rPr>
  </w:style>
  <w:style w:type="paragraph" w:styleId="IntenseQuote">
    <w:name w:val="Intense Quote"/>
    <w:basedOn w:val="Normal"/>
    <w:next w:val="Normal"/>
    <w:link w:val="IntenseQuoteChar"/>
    <w:uiPriority w:val="30"/>
    <w:qFormat/>
    <w:rsid w:val="009132F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132F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132F4"/>
    <w:rPr>
      <w:i/>
      <w:iCs/>
      <w:color w:val="595959" w:themeColor="text1" w:themeTint="A6"/>
    </w:rPr>
  </w:style>
  <w:style w:type="character" w:styleId="IntenseEmphasis">
    <w:name w:val="Intense Emphasis"/>
    <w:basedOn w:val="DefaultParagraphFont"/>
    <w:uiPriority w:val="21"/>
    <w:qFormat/>
    <w:rsid w:val="009132F4"/>
    <w:rPr>
      <w:b/>
      <w:bCs/>
      <w:i/>
      <w:iCs/>
    </w:rPr>
  </w:style>
  <w:style w:type="character" w:styleId="SubtleReference">
    <w:name w:val="Subtle Reference"/>
    <w:basedOn w:val="DefaultParagraphFont"/>
    <w:uiPriority w:val="31"/>
    <w:qFormat/>
    <w:rsid w:val="009132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132F4"/>
    <w:rPr>
      <w:b/>
      <w:bCs/>
      <w:smallCaps/>
      <w:color w:val="44546A" w:themeColor="text2"/>
      <w:u w:val="single"/>
    </w:rPr>
  </w:style>
  <w:style w:type="character" w:styleId="BookTitle">
    <w:name w:val="Book Title"/>
    <w:basedOn w:val="DefaultParagraphFont"/>
    <w:uiPriority w:val="33"/>
    <w:qFormat/>
    <w:rsid w:val="009132F4"/>
    <w:rPr>
      <w:b/>
      <w:bCs/>
      <w:smallCaps/>
      <w:spacing w:val="10"/>
    </w:rPr>
  </w:style>
  <w:style w:type="paragraph" w:styleId="TOCHeading">
    <w:name w:val="TOC Heading"/>
    <w:basedOn w:val="Heading1"/>
    <w:next w:val="Normal"/>
    <w:uiPriority w:val="39"/>
    <w:semiHidden/>
    <w:unhideWhenUsed/>
    <w:qFormat/>
    <w:rsid w:val="009132F4"/>
    <w:pPr>
      <w:outlineLvl w:val="9"/>
    </w:pPr>
  </w:style>
  <w:style w:type="paragraph" w:styleId="Header">
    <w:name w:val="header"/>
    <w:basedOn w:val="Normal"/>
    <w:link w:val="HeaderChar"/>
    <w:uiPriority w:val="99"/>
    <w:unhideWhenUsed/>
    <w:rsid w:val="006C5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41F"/>
    <w:rPr>
      <w:rFonts w:ascii="Times New Roman" w:eastAsia="Calibri" w:hAnsi="Times New Roman" w:cs="Times New Roman"/>
      <w:color w:val="000000"/>
      <w:sz w:val="28"/>
      <w:lang w:val="en-US"/>
    </w:rPr>
  </w:style>
  <w:style w:type="paragraph" w:styleId="Footer">
    <w:name w:val="footer"/>
    <w:basedOn w:val="Normal"/>
    <w:link w:val="FooterChar"/>
    <w:uiPriority w:val="99"/>
    <w:unhideWhenUsed/>
    <w:rsid w:val="006C5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41F"/>
    <w:rPr>
      <w:rFonts w:ascii="Times New Roman" w:eastAsia="Calibri" w:hAnsi="Times New Roman" w:cs="Times New Roman"/>
      <w:color w:val="000000"/>
      <w:sz w:val="28"/>
      <w:lang w:val="en-US"/>
    </w:rPr>
  </w:style>
  <w:style w:type="paragraph" w:styleId="BalloonText">
    <w:name w:val="Balloon Text"/>
    <w:basedOn w:val="Normal"/>
    <w:link w:val="BalloonTextChar"/>
    <w:uiPriority w:val="99"/>
    <w:semiHidden/>
    <w:unhideWhenUsed/>
    <w:rsid w:val="000D4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6AF"/>
    <w:rPr>
      <w:rFonts w:ascii="Segoe UI" w:eastAsia="Calibri"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52B28-099E-4FC5-ACB3-8114EE91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Tam Ho Sy</cp:lastModifiedBy>
  <cp:revision>7</cp:revision>
  <cp:lastPrinted>2018-01-21T03:04:00Z</cp:lastPrinted>
  <dcterms:created xsi:type="dcterms:W3CDTF">2018-01-08T13:50:00Z</dcterms:created>
  <dcterms:modified xsi:type="dcterms:W3CDTF">2018-01-21T03:06:00Z</dcterms:modified>
</cp:coreProperties>
</file>